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3E6" w:rsidRPr="0027032D" w:rsidRDefault="00B56F00" w:rsidP="00CE1000">
      <w:pPr>
        <w:jc w:val="center"/>
        <w:rPr>
          <w:rFonts w:asciiTheme="minorHAnsi" w:eastAsia="Calibri" w:hAnsiTheme="minorHAnsi" w:cstheme="minorHAnsi"/>
          <w:b/>
          <w:u w:val="single"/>
          <w:lang w:val="el-GR"/>
        </w:rPr>
      </w:pPr>
      <w:r w:rsidRPr="0027032D">
        <w:rPr>
          <w:rFonts w:asciiTheme="minorHAnsi" w:eastAsia="Calibri" w:hAnsiTheme="minorHAnsi" w:cstheme="minorHAnsi"/>
          <w:b/>
          <w:u w:val="single"/>
          <w:lang w:val="el-GR"/>
        </w:rPr>
        <w:t>ΑΝΑΚΟΙΝΩΣΗ</w:t>
      </w:r>
    </w:p>
    <w:p w:rsidR="00D253E6" w:rsidRPr="0027032D" w:rsidRDefault="00D253E6" w:rsidP="00CE1000">
      <w:pPr>
        <w:jc w:val="both"/>
        <w:rPr>
          <w:rFonts w:asciiTheme="minorHAnsi" w:eastAsia="Calibri" w:hAnsiTheme="minorHAnsi" w:cstheme="minorHAnsi"/>
          <w:lang w:val="el-GR"/>
        </w:rPr>
      </w:pPr>
    </w:p>
    <w:p w:rsidR="003C360D" w:rsidRPr="0027032D" w:rsidRDefault="001E3B42" w:rsidP="001E3B42">
      <w:pPr>
        <w:jc w:val="center"/>
        <w:rPr>
          <w:rFonts w:asciiTheme="minorHAnsi" w:eastAsia="Calibri" w:hAnsiTheme="minorHAnsi" w:cstheme="minorHAnsi"/>
          <w:b/>
          <w:u w:val="single"/>
          <w:lang w:val="el-GR"/>
        </w:rPr>
      </w:pPr>
      <w:r w:rsidRPr="0027032D">
        <w:rPr>
          <w:rFonts w:asciiTheme="minorHAnsi" w:eastAsia="Calibri" w:hAnsiTheme="minorHAnsi" w:cstheme="minorHAnsi"/>
          <w:b/>
          <w:u w:val="single"/>
          <w:lang w:val="el-GR"/>
        </w:rPr>
        <w:t>Η α</w:t>
      </w:r>
      <w:r w:rsidR="003C360D" w:rsidRPr="0027032D">
        <w:rPr>
          <w:rFonts w:asciiTheme="minorHAnsi" w:eastAsia="Calibri" w:hAnsiTheme="minorHAnsi" w:cstheme="minorHAnsi"/>
          <w:b/>
          <w:u w:val="single"/>
          <w:lang w:val="el-GR"/>
        </w:rPr>
        <w:t xml:space="preserve">ποφασιστικότητα </w:t>
      </w:r>
      <w:r w:rsidRPr="0027032D">
        <w:rPr>
          <w:rFonts w:asciiTheme="minorHAnsi" w:eastAsia="Calibri" w:hAnsiTheme="minorHAnsi" w:cstheme="minorHAnsi"/>
          <w:b/>
          <w:u w:val="single"/>
          <w:lang w:val="el-GR"/>
        </w:rPr>
        <w:t xml:space="preserve">και η επιμονή </w:t>
      </w:r>
      <w:r w:rsidR="003F38EA">
        <w:rPr>
          <w:rFonts w:asciiTheme="minorHAnsi" w:eastAsia="Calibri" w:hAnsiTheme="minorHAnsi" w:cstheme="minorHAnsi"/>
          <w:b/>
          <w:u w:val="single"/>
          <w:lang w:val="el-GR"/>
        </w:rPr>
        <w:t>των ε</w:t>
      </w:r>
      <w:r w:rsidR="003C360D" w:rsidRPr="0027032D">
        <w:rPr>
          <w:rFonts w:asciiTheme="minorHAnsi" w:eastAsia="Calibri" w:hAnsiTheme="minorHAnsi" w:cstheme="minorHAnsi"/>
          <w:b/>
          <w:u w:val="single"/>
          <w:lang w:val="el-GR"/>
        </w:rPr>
        <w:t xml:space="preserve">ργαζομένων </w:t>
      </w:r>
      <w:r w:rsidRPr="0027032D">
        <w:rPr>
          <w:rFonts w:asciiTheme="minorHAnsi" w:eastAsia="Calibri" w:hAnsiTheme="minorHAnsi" w:cstheme="minorHAnsi"/>
          <w:b/>
          <w:u w:val="single"/>
          <w:lang w:val="el-GR"/>
        </w:rPr>
        <w:t>διαφύλαξε</w:t>
      </w:r>
      <w:r w:rsidR="003C360D" w:rsidRPr="0027032D">
        <w:rPr>
          <w:rFonts w:asciiTheme="minorHAnsi" w:eastAsia="Calibri" w:hAnsiTheme="minorHAnsi" w:cstheme="minorHAnsi"/>
          <w:b/>
          <w:u w:val="single"/>
          <w:lang w:val="el-GR"/>
        </w:rPr>
        <w:t xml:space="preserve"> τη</w:t>
      </w:r>
      <w:r w:rsidRPr="0027032D">
        <w:rPr>
          <w:rFonts w:asciiTheme="minorHAnsi" w:eastAsia="Calibri" w:hAnsiTheme="minorHAnsi" w:cstheme="minorHAnsi"/>
          <w:b/>
          <w:u w:val="single"/>
          <w:lang w:val="el-GR"/>
        </w:rPr>
        <w:t>ν εφαρμογή της Συμφωνίας Πλαισίου 2015-2018</w:t>
      </w:r>
    </w:p>
    <w:p w:rsidR="00CE1000" w:rsidRPr="003C360D" w:rsidRDefault="00CE1000" w:rsidP="00CE1000">
      <w:pPr>
        <w:jc w:val="both"/>
        <w:rPr>
          <w:rFonts w:ascii="Arial" w:eastAsia="Calibri" w:hAnsi="Arial" w:cs="Arial"/>
          <w:b/>
          <w:u w:val="single"/>
          <w:lang w:val="el-GR"/>
        </w:rPr>
      </w:pPr>
    </w:p>
    <w:p w:rsidR="00FC4996" w:rsidRPr="002C5413" w:rsidRDefault="003C360D" w:rsidP="00CE1000">
      <w:pPr>
        <w:spacing w:line="360" w:lineRule="auto"/>
        <w:jc w:val="both"/>
        <w:rPr>
          <w:rFonts w:asciiTheme="minorHAnsi" w:eastAsia="Calibri" w:hAnsiTheme="minorHAnsi" w:cstheme="minorHAnsi"/>
          <w:lang w:val="el-GR"/>
        </w:rPr>
      </w:pPr>
      <w:r w:rsidRPr="002C5413">
        <w:rPr>
          <w:rFonts w:asciiTheme="minorHAnsi" w:eastAsia="Calibri" w:hAnsiTheme="minorHAnsi" w:cstheme="minorHAnsi"/>
          <w:lang w:val="el-GR"/>
        </w:rPr>
        <w:t xml:space="preserve">Η προκήρυξη της προειδοποιητικής τρίωρης στάσης εργασίας </w:t>
      </w:r>
      <w:r w:rsidR="001E3B42" w:rsidRPr="002C5413">
        <w:rPr>
          <w:rFonts w:asciiTheme="minorHAnsi" w:eastAsia="Calibri" w:hAnsiTheme="minorHAnsi" w:cstheme="minorHAnsi"/>
          <w:lang w:val="el-GR"/>
        </w:rPr>
        <w:t xml:space="preserve">για τις 26/10/2017 ήταν </w:t>
      </w:r>
      <w:r w:rsidRPr="002C5413">
        <w:rPr>
          <w:rFonts w:asciiTheme="minorHAnsi" w:eastAsia="Calibri" w:hAnsiTheme="minorHAnsi" w:cstheme="minorHAnsi"/>
          <w:lang w:val="el-GR"/>
        </w:rPr>
        <w:t xml:space="preserve">η μόνη επιλογή </w:t>
      </w:r>
      <w:r w:rsidR="001E3B42" w:rsidRPr="002C5413">
        <w:rPr>
          <w:rFonts w:asciiTheme="minorHAnsi" w:eastAsia="Calibri" w:hAnsiTheme="minorHAnsi" w:cstheme="minorHAnsi"/>
          <w:lang w:val="el-GR"/>
        </w:rPr>
        <w:t>αντίδρασης για τους εργαζόμενους</w:t>
      </w:r>
      <w:r w:rsidR="00FC4996" w:rsidRPr="002C5413">
        <w:rPr>
          <w:rFonts w:asciiTheme="minorHAnsi" w:eastAsia="Calibri" w:hAnsiTheme="minorHAnsi" w:cstheme="minorHAnsi"/>
          <w:lang w:val="el-GR"/>
        </w:rPr>
        <w:t xml:space="preserve"> προκειμένου να αρθεί η</w:t>
      </w:r>
      <w:r w:rsidRPr="002C5413">
        <w:rPr>
          <w:rFonts w:asciiTheme="minorHAnsi" w:eastAsia="Calibri" w:hAnsiTheme="minorHAnsi" w:cstheme="minorHAnsi"/>
          <w:lang w:val="el-GR"/>
        </w:rPr>
        <w:t xml:space="preserve"> άρνηση της Κυβέρνησης να εφαρμόσει τη Συμφωνία Πλαίσιο</w:t>
      </w:r>
      <w:r w:rsidR="00FC4996" w:rsidRPr="002C5413">
        <w:rPr>
          <w:rFonts w:asciiTheme="minorHAnsi" w:eastAsia="Calibri" w:hAnsiTheme="minorHAnsi" w:cstheme="minorHAnsi"/>
          <w:lang w:val="el-GR"/>
        </w:rPr>
        <w:t xml:space="preserve"> 2015-2018.</w:t>
      </w:r>
    </w:p>
    <w:p w:rsidR="00FC4996" w:rsidRPr="002C5413" w:rsidRDefault="00FC4996" w:rsidP="00CE1000">
      <w:pPr>
        <w:spacing w:line="360" w:lineRule="auto"/>
        <w:jc w:val="both"/>
        <w:rPr>
          <w:rFonts w:asciiTheme="minorHAnsi" w:eastAsia="Calibri" w:hAnsiTheme="minorHAnsi" w:cstheme="minorHAnsi"/>
          <w:lang w:val="el-GR"/>
        </w:rPr>
      </w:pPr>
      <w:r w:rsidRPr="002C5413">
        <w:rPr>
          <w:rFonts w:asciiTheme="minorHAnsi" w:eastAsia="Calibri" w:hAnsiTheme="minorHAnsi" w:cstheme="minorHAnsi"/>
          <w:lang w:val="el-GR"/>
        </w:rPr>
        <w:t>Η αποφασιστικότητα και η επιμονή των εργαζομένων επέδρασε καταλυτικά στο να γίνουν δεύτερες</w:t>
      </w:r>
      <w:r w:rsidR="003C360D" w:rsidRPr="002C5413">
        <w:rPr>
          <w:rFonts w:asciiTheme="minorHAnsi" w:eastAsia="Calibri" w:hAnsiTheme="minorHAnsi" w:cstheme="minorHAnsi"/>
          <w:lang w:val="el-GR"/>
        </w:rPr>
        <w:t xml:space="preserve"> σκέψεις</w:t>
      </w:r>
      <w:r w:rsidR="004C0AC8" w:rsidRPr="002C5413">
        <w:rPr>
          <w:rFonts w:asciiTheme="minorHAnsi" w:eastAsia="Calibri" w:hAnsiTheme="minorHAnsi" w:cstheme="minorHAnsi"/>
          <w:lang w:val="el-GR"/>
        </w:rPr>
        <w:t xml:space="preserve"> από πλευράς κράτους.</w:t>
      </w:r>
      <w:r w:rsidR="003C360D" w:rsidRPr="002C5413">
        <w:rPr>
          <w:rFonts w:asciiTheme="minorHAnsi" w:eastAsia="Calibri" w:hAnsiTheme="minorHAnsi" w:cstheme="minorHAnsi"/>
          <w:lang w:val="el-GR"/>
        </w:rPr>
        <w:t xml:space="preserve"> </w:t>
      </w:r>
    </w:p>
    <w:p w:rsidR="003C360D" w:rsidRPr="002C5413" w:rsidRDefault="003C360D" w:rsidP="00CE1000">
      <w:pPr>
        <w:spacing w:line="360" w:lineRule="auto"/>
        <w:jc w:val="both"/>
        <w:rPr>
          <w:rFonts w:asciiTheme="minorHAnsi" w:eastAsia="Calibri" w:hAnsiTheme="minorHAnsi" w:cstheme="minorHAnsi"/>
          <w:lang w:val="el-GR"/>
        </w:rPr>
      </w:pPr>
      <w:r w:rsidRPr="002C5413">
        <w:rPr>
          <w:rFonts w:asciiTheme="minorHAnsi" w:eastAsia="Calibri" w:hAnsiTheme="minorHAnsi" w:cstheme="minorHAnsi"/>
          <w:lang w:val="el-GR"/>
        </w:rPr>
        <w:t xml:space="preserve">Την περασμένη Παρασκευή </w:t>
      </w:r>
      <w:r w:rsidR="00FC4996" w:rsidRPr="002C5413">
        <w:rPr>
          <w:rFonts w:asciiTheme="minorHAnsi" w:eastAsia="Calibri" w:hAnsiTheme="minorHAnsi" w:cstheme="minorHAnsi"/>
          <w:lang w:val="el-GR"/>
        </w:rPr>
        <w:t xml:space="preserve">20/10/2017, </w:t>
      </w:r>
      <w:r w:rsidRPr="002C5413">
        <w:rPr>
          <w:rFonts w:asciiTheme="minorHAnsi" w:eastAsia="Calibri" w:hAnsiTheme="minorHAnsi" w:cstheme="minorHAnsi"/>
          <w:lang w:val="el-GR"/>
        </w:rPr>
        <w:t>έγιναν ολοήμερες διαβουλεύσεις με την Κυβέρνηση που κατέληξαν σε συμπληρωματική συμφωνία για την εφαρμογή της Συμφωνίας Πλαίσιο</w:t>
      </w:r>
      <w:r w:rsidR="004C0AC8" w:rsidRPr="002C5413">
        <w:rPr>
          <w:rFonts w:asciiTheme="minorHAnsi" w:eastAsia="Calibri" w:hAnsiTheme="minorHAnsi" w:cstheme="minorHAnsi"/>
          <w:lang w:val="el-GR"/>
        </w:rPr>
        <w:t>,</w:t>
      </w:r>
      <w:r w:rsidR="00FC4996" w:rsidRPr="002C5413">
        <w:rPr>
          <w:rFonts w:asciiTheme="minorHAnsi" w:eastAsia="Calibri" w:hAnsiTheme="minorHAnsi" w:cstheme="minorHAnsi"/>
          <w:lang w:val="el-GR"/>
        </w:rPr>
        <w:t xml:space="preserve"> 2015-2018</w:t>
      </w:r>
      <w:r w:rsidRPr="002C5413">
        <w:rPr>
          <w:rFonts w:asciiTheme="minorHAnsi" w:eastAsia="Calibri" w:hAnsiTheme="minorHAnsi" w:cstheme="minorHAnsi"/>
          <w:lang w:val="el-GR"/>
        </w:rPr>
        <w:t>.</w:t>
      </w:r>
    </w:p>
    <w:p w:rsidR="00624443" w:rsidRPr="002C5413" w:rsidRDefault="006951BC" w:rsidP="00CE1000">
      <w:pPr>
        <w:spacing w:line="360" w:lineRule="auto"/>
        <w:jc w:val="both"/>
        <w:rPr>
          <w:rFonts w:asciiTheme="minorHAnsi" w:eastAsia="Calibri" w:hAnsiTheme="minorHAnsi" w:cstheme="minorHAnsi"/>
          <w:lang w:val="el-GR"/>
        </w:rPr>
      </w:pPr>
      <w:r w:rsidRPr="002C5413">
        <w:rPr>
          <w:rFonts w:asciiTheme="minorHAnsi" w:eastAsia="Calibri" w:hAnsiTheme="minorHAnsi" w:cstheme="minorHAnsi"/>
          <w:lang w:val="el-GR"/>
        </w:rPr>
        <w:t>Κύριο χαρακτηριστικό</w:t>
      </w:r>
      <w:r w:rsidR="003C360D" w:rsidRPr="002C5413">
        <w:rPr>
          <w:rFonts w:asciiTheme="minorHAnsi" w:eastAsia="Calibri" w:hAnsiTheme="minorHAnsi" w:cstheme="minorHAnsi"/>
          <w:lang w:val="el-GR"/>
        </w:rPr>
        <w:t xml:space="preserve"> αυτής της Συμφωνίας είναι ο σεβασμός στο θεσμό της Συλλογικής Σύμβασης και η αναγνώριση των όσων έχουν συμφωνηθεί</w:t>
      </w:r>
      <w:r w:rsidR="00FC4996" w:rsidRPr="002C5413">
        <w:rPr>
          <w:rFonts w:asciiTheme="minorHAnsi" w:eastAsia="Calibri" w:hAnsiTheme="minorHAnsi" w:cstheme="minorHAnsi"/>
          <w:lang w:val="el-GR"/>
        </w:rPr>
        <w:t xml:space="preserve"> </w:t>
      </w:r>
      <w:r w:rsidR="004C0AC8" w:rsidRPr="002C5413">
        <w:rPr>
          <w:rFonts w:asciiTheme="minorHAnsi" w:eastAsia="Calibri" w:hAnsiTheme="minorHAnsi" w:cstheme="minorHAnsi"/>
          <w:lang w:val="el-GR"/>
        </w:rPr>
        <w:t xml:space="preserve">στη Συμφωνία Πλαίσιο, </w:t>
      </w:r>
      <w:r w:rsidR="003F38EA">
        <w:rPr>
          <w:rFonts w:asciiTheme="minorHAnsi" w:eastAsia="Calibri" w:hAnsiTheme="minorHAnsi" w:cstheme="minorHAnsi"/>
          <w:lang w:val="el-GR"/>
        </w:rPr>
        <w:t>από τον εργοδότη-</w:t>
      </w:r>
      <w:r w:rsidR="00FC4996" w:rsidRPr="002C5413">
        <w:rPr>
          <w:rFonts w:asciiTheme="minorHAnsi" w:eastAsia="Calibri" w:hAnsiTheme="minorHAnsi" w:cstheme="minorHAnsi"/>
          <w:lang w:val="el-GR"/>
        </w:rPr>
        <w:t>κράτος  γεγονός</w:t>
      </w:r>
      <w:r w:rsidR="004C0AC8" w:rsidRPr="002C5413">
        <w:rPr>
          <w:rFonts w:asciiTheme="minorHAnsi" w:eastAsia="Calibri" w:hAnsiTheme="minorHAnsi" w:cstheme="minorHAnsi"/>
          <w:lang w:val="el-GR"/>
        </w:rPr>
        <w:t xml:space="preserve"> που </w:t>
      </w:r>
      <w:r w:rsidR="003F38EA" w:rsidRPr="002C5413">
        <w:rPr>
          <w:rFonts w:asciiTheme="minorHAnsi" w:eastAsia="Calibri" w:hAnsiTheme="minorHAnsi" w:cstheme="minorHAnsi"/>
          <w:lang w:val="el-GR"/>
        </w:rPr>
        <w:t>στέλνει</w:t>
      </w:r>
      <w:r w:rsidR="004C0AC8" w:rsidRPr="002C5413">
        <w:rPr>
          <w:rFonts w:asciiTheme="minorHAnsi" w:eastAsia="Calibri" w:hAnsiTheme="minorHAnsi" w:cstheme="minorHAnsi"/>
          <w:lang w:val="el-GR"/>
        </w:rPr>
        <w:t xml:space="preserve"> μηνύματα σεβασμού των εργασιακών πρακτικών και θεσμοθετημένων διεργασιών προς όφελος </w:t>
      </w:r>
      <w:r w:rsidR="00624443" w:rsidRPr="002C5413">
        <w:rPr>
          <w:rFonts w:asciiTheme="minorHAnsi" w:eastAsia="Calibri" w:hAnsiTheme="minorHAnsi" w:cstheme="minorHAnsi"/>
          <w:lang w:val="el-GR"/>
        </w:rPr>
        <w:t>της εργατικής και κοινωνικής ειρήνης για το σύνολο των εργαζομένων και της κοινωνίας γενικότερα.</w:t>
      </w:r>
      <w:r w:rsidRPr="002C5413">
        <w:rPr>
          <w:rFonts w:asciiTheme="minorHAnsi" w:hAnsiTheme="minorHAnsi" w:cstheme="minorHAnsi"/>
          <w:lang w:val="el-GR" w:eastAsia="en-GB"/>
        </w:rPr>
        <w:t xml:space="preserve"> Το σημαντικότερο όλων είναι ότι η εργατική ειρήνη διατηρείται στην Κύπρο, ενώ στέλνεται ένα ξεκάθαρο μήνυμα πως υπάρχει η δυνατότητα να λύνουμε τις διαφορές μας μέσα από τον διάλογο και την θεσμοθετημένη διαδικασία. Παράλληλα στέλνεται ένα μήνυμα και προς τον ιδιωτικό τομέα για σεβασμό και εφαρμογή των συνολικών συμφωνιών και συμβάσεων που βρίσκονται σε ισχύ</w:t>
      </w:r>
      <w:r w:rsidR="002C5413" w:rsidRPr="002C5413">
        <w:rPr>
          <w:rFonts w:asciiTheme="minorHAnsi" w:hAnsiTheme="minorHAnsi" w:cstheme="minorHAnsi"/>
          <w:lang w:val="el-GR" w:eastAsia="en-GB"/>
        </w:rPr>
        <w:t>.</w:t>
      </w:r>
    </w:p>
    <w:p w:rsidR="006951BC" w:rsidRPr="0027032D" w:rsidRDefault="0027032D" w:rsidP="00CE1000">
      <w:pPr>
        <w:spacing w:line="360" w:lineRule="auto"/>
        <w:jc w:val="both"/>
        <w:rPr>
          <w:rFonts w:asciiTheme="minorHAnsi" w:eastAsia="Calibri" w:hAnsiTheme="minorHAnsi" w:cstheme="minorHAnsi"/>
          <w:lang w:val="el-GR"/>
        </w:rPr>
      </w:pPr>
      <w:r>
        <w:rPr>
          <w:rFonts w:asciiTheme="minorHAnsi" w:eastAsia="Calibri" w:hAnsiTheme="minorHAnsi" w:cstheme="minorHAnsi"/>
          <w:lang w:val="el-GR"/>
        </w:rPr>
        <w:t>Στη σ</w:t>
      </w:r>
      <w:r w:rsidR="00624443" w:rsidRPr="0027032D">
        <w:rPr>
          <w:rFonts w:asciiTheme="minorHAnsi" w:eastAsia="Calibri" w:hAnsiTheme="minorHAnsi" w:cstheme="minorHAnsi"/>
          <w:lang w:val="el-GR"/>
        </w:rPr>
        <w:t xml:space="preserve">υμπληρωματική Συμφωνία που υπογράφηκε μεταξύ του Κράτους και των Συνδικαλιστικών Οργανώσεων ΣΕΚ και ΠΕΟ, καταγράφεται </w:t>
      </w:r>
      <w:r w:rsidR="003C360D" w:rsidRPr="0027032D">
        <w:rPr>
          <w:rFonts w:asciiTheme="minorHAnsi" w:eastAsia="Calibri" w:hAnsiTheme="minorHAnsi" w:cstheme="minorHAnsi"/>
          <w:lang w:val="el-GR"/>
        </w:rPr>
        <w:t>η</w:t>
      </w:r>
      <w:r w:rsidR="00624443" w:rsidRPr="0027032D">
        <w:rPr>
          <w:rFonts w:asciiTheme="minorHAnsi" w:eastAsia="Calibri" w:hAnsiTheme="minorHAnsi" w:cstheme="minorHAnsi"/>
          <w:lang w:val="el-GR"/>
        </w:rPr>
        <w:t xml:space="preserve"> συνέχιση της διαβούλευσης για καθορισμό του ποσοστού παραχώρησης γενικών αυξήσεων ή/και  μείωσης της αποκοπής μισθών που </w:t>
      </w:r>
      <w:r w:rsidR="003F38EA">
        <w:rPr>
          <w:rFonts w:asciiTheme="minorHAnsi" w:eastAsia="Calibri" w:hAnsiTheme="minorHAnsi" w:cstheme="minorHAnsi"/>
          <w:lang w:val="el-GR"/>
        </w:rPr>
        <w:t xml:space="preserve">θα </w:t>
      </w:r>
      <w:r w:rsidR="00624443" w:rsidRPr="0027032D">
        <w:rPr>
          <w:rFonts w:asciiTheme="minorHAnsi" w:eastAsia="Calibri" w:hAnsiTheme="minorHAnsi" w:cstheme="minorHAnsi"/>
          <w:lang w:val="el-GR"/>
        </w:rPr>
        <w:t>αποδοθούν εντός του 2018. Το ποσοστό αυτό θα είναι εντός του διαπιστωμένου</w:t>
      </w:r>
      <w:r w:rsidR="006951BC" w:rsidRPr="0027032D">
        <w:rPr>
          <w:rFonts w:asciiTheme="minorHAnsi" w:eastAsia="Calibri" w:hAnsiTheme="minorHAnsi" w:cstheme="minorHAnsi"/>
          <w:lang w:val="el-GR"/>
        </w:rPr>
        <w:t>, για τη διετία 2017-2018,</w:t>
      </w:r>
      <w:r w:rsidR="00624443" w:rsidRPr="0027032D">
        <w:rPr>
          <w:rFonts w:asciiTheme="minorHAnsi" w:eastAsia="Calibri" w:hAnsiTheme="minorHAnsi" w:cstheme="minorHAnsi"/>
          <w:lang w:val="el-GR"/>
        </w:rPr>
        <w:t xml:space="preserve"> περιθωρίου του 2,00% το οποίο προκύπτει από τη μεταβολή του μισθολογίου</w:t>
      </w:r>
      <w:r w:rsidR="006951BC" w:rsidRPr="0027032D">
        <w:rPr>
          <w:rFonts w:asciiTheme="minorHAnsi" w:eastAsia="Calibri" w:hAnsiTheme="minorHAnsi" w:cstheme="minorHAnsi"/>
          <w:lang w:val="el-GR"/>
        </w:rPr>
        <w:t xml:space="preserve"> σε σύγκριση με τη μεταβολή του Ονομαστικού ΑΕΠ. Στα πλαίσια </w:t>
      </w:r>
      <w:r w:rsidR="003F38EA">
        <w:rPr>
          <w:rFonts w:asciiTheme="minorHAnsi" w:eastAsia="Calibri" w:hAnsiTheme="minorHAnsi" w:cstheme="minorHAnsi"/>
          <w:lang w:val="el-GR"/>
        </w:rPr>
        <w:t xml:space="preserve">της συμπληρωματικής συμφωνίας έγινε αποδεκτό ότι </w:t>
      </w:r>
      <w:r w:rsidR="003C360D" w:rsidRPr="0027032D">
        <w:rPr>
          <w:rFonts w:asciiTheme="minorHAnsi" w:eastAsia="Calibri" w:hAnsiTheme="minorHAnsi" w:cstheme="minorHAnsi"/>
          <w:lang w:val="el-GR"/>
        </w:rPr>
        <w:t xml:space="preserve">θα </w:t>
      </w:r>
      <w:r w:rsidR="006951BC" w:rsidRPr="0027032D">
        <w:rPr>
          <w:rFonts w:asciiTheme="minorHAnsi" w:eastAsia="Calibri" w:hAnsiTheme="minorHAnsi" w:cstheme="minorHAnsi"/>
          <w:lang w:val="el-GR"/>
        </w:rPr>
        <w:t>συζητηθεί η σταδιακή</w:t>
      </w:r>
      <w:r w:rsidR="003C360D" w:rsidRPr="0027032D">
        <w:rPr>
          <w:rFonts w:asciiTheme="minorHAnsi" w:eastAsia="Calibri" w:hAnsiTheme="minorHAnsi" w:cstheme="minorHAnsi"/>
          <w:lang w:val="el-GR"/>
        </w:rPr>
        <w:t xml:space="preserve"> αποκατάσταση των μισθών με κατάργηση των αποκοπών που έγιναν λόγω οικονομικής κρίσης</w:t>
      </w:r>
      <w:r w:rsidR="006951BC" w:rsidRPr="0027032D">
        <w:rPr>
          <w:rFonts w:asciiTheme="minorHAnsi" w:eastAsia="Calibri" w:hAnsiTheme="minorHAnsi" w:cstheme="minorHAnsi"/>
          <w:lang w:val="el-GR"/>
        </w:rPr>
        <w:t>.</w:t>
      </w:r>
    </w:p>
    <w:p w:rsidR="003C360D" w:rsidRPr="0027032D" w:rsidRDefault="009D13C1" w:rsidP="00CE1000">
      <w:pPr>
        <w:spacing w:line="360" w:lineRule="auto"/>
        <w:jc w:val="both"/>
        <w:rPr>
          <w:rFonts w:asciiTheme="minorHAnsi" w:hAnsiTheme="minorHAnsi" w:cstheme="minorHAnsi"/>
          <w:lang w:val="el-GR"/>
        </w:rPr>
      </w:pPr>
      <w:r w:rsidRPr="0027032D">
        <w:rPr>
          <w:rFonts w:asciiTheme="minorHAnsi" w:hAnsiTheme="minorHAnsi" w:cstheme="minorHAnsi"/>
          <w:lang w:val="el-GR"/>
        </w:rPr>
        <w:lastRenderedPageBreak/>
        <w:t xml:space="preserve">Για τα ειδικά θέματα που αφορούν εργαζόμενους, στον </w:t>
      </w:r>
      <w:proofErr w:type="spellStart"/>
      <w:r w:rsidRPr="0027032D">
        <w:rPr>
          <w:rFonts w:asciiTheme="minorHAnsi" w:hAnsiTheme="minorHAnsi" w:cstheme="minorHAnsi"/>
          <w:lang w:val="el-GR"/>
        </w:rPr>
        <w:t>Ημικρατικό</w:t>
      </w:r>
      <w:proofErr w:type="spellEnd"/>
      <w:r w:rsidRPr="0027032D">
        <w:rPr>
          <w:rFonts w:asciiTheme="minorHAnsi" w:hAnsiTheme="minorHAnsi" w:cstheme="minorHAnsi"/>
          <w:lang w:val="el-GR"/>
        </w:rPr>
        <w:t xml:space="preserve"> τομέα, στην Τοπική Αυτοδιοίκηση,  και το Κυβερνητικό Ωρομίσθιο προσωπικό παραπέμπεται η συζήτηση και επίλυση στον κάθε Οργανισμό ή Υπηρεσία</w:t>
      </w:r>
      <w:r w:rsidR="008B5BC5" w:rsidRPr="008B5BC5">
        <w:rPr>
          <w:rFonts w:asciiTheme="minorHAnsi" w:hAnsiTheme="minorHAnsi" w:cstheme="minorHAnsi"/>
          <w:lang w:val="el-GR"/>
        </w:rPr>
        <w:t>,</w:t>
      </w:r>
      <w:r w:rsidRPr="0027032D">
        <w:rPr>
          <w:rFonts w:asciiTheme="minorHAnsi" w:hAnsiTheme="minorHAnsi" w:cstheme="minorHAnsi"/>
          <w:lang w:val="el-GR"/>
        </w:rPr>
        <w:t xml:space="preserve"> ξεχωριστά.</w:t>
      </w:r>
    </w:p>
    <w:p w:rsidR="000C5DEE" w:rsidRPr="0027032D" w:rsidRDefault="003F38EA" w:rsidP="00CE1000">
      <w:pPr>
        <w:spacing w:line="360" w:lineRule="auto"/>
        <w:jc w:val="both"/>
        <w:rPr>
          <w:rFonts w:asciiTheme="minorHAnsi" w:hAnsiTheme="minorHAnsi" w:cstheme="minorHAnsi"/>
          <w:lang w:val="el-GR"/>
        </w:rPr>
      </w:pPr>
      <w:r>
        <w:rPr>
          <w:rFonts w:asciiTheme="minorHAnsi" w:hAnsiTheme="minorHAnsi" w:cstheme="minorHAnsi"/>
          <w:lang w:val="el-GR"/>
        </w:rPr>
        <w:t>Ακόμη ιδιαίτερα σημαντικό</w:t>
      </w:r>
      <w:r w:rsidR="009D13C1" w:rsidRPr="0027032D">
        <w:rPr>
          <w:rFonts w:asciiTheme="minorHAnsi" w:hAnsiTheme="minorHAnsi" w:cstheme="minorHAnsi"/>
          <w:lang w:val="el-GR"/>
        </w:rPr>
        <w:t xml:space="preserve"> αξιολογείται η επαναβεβαίωση</w:t>
      </w:r>
      <w:r w:rsidR="000C5DEE" w:rsidRPr="0027032D">
        <w:rPr>
          <w:rFonts w:asciiTheme="minorHAnsi" w:hAnsiTheme="minorHAnsi" w:cstheme="minorHAnsi"/>
          <w:lang w:val="el-GR"/>
        </w:rPr>
        <w:t xml:space="preserve"> </w:t>
      </w:r>
      <w:r w:rsidR="009D13C1" w:rsidRPr="0027032D">
        <w:rPr>
          <w:rFonts w:asciiTheme="minorHAnsi" w:hAnsiTheme="minorHAnsi" w:cstheme="minorHAnsi"/>
          <w:lang w:val="el-GR"/>
        </w:rPr>
        <w:t xml:space="preserve">της συμφωνίας για σύσταση και λειτουργία Ταμείου Προνοίας για τους νεοεισερχόμενους που προσλήφθηκαν μετά τον Οκτώβριο του 2011 </w:t>
      </w:r>
      <w:r w:rsidR="0027032D">
        <w:rPr>
          <w:rFonts w:asciiTheme="minorHAnsi" w:hAnsiTheme="minorHAnsi" w:cstheme="minorHAnsi"/>
          <w:lang w:val="el-GR"/>
        </w:rPr>
        <w:t>οι</w:t>
      </w:r>
      <w:r w:rsidR="009D13C1" w:rsidRPr="0027032D">
        <w:rPr>
          <w:rFonts w:asciiTheme="minorHAnsi" w:hAnsiTheme="minorHAnsi" w:cstheme="minorHAnsi"/>
          <w:lang w:val="el-GR"/>
        </w:rPr>
        <w:t xml:space="preserve"> όποιοι νομοθετικά αποκλείστηκαν από την αναγκαία συμπληρωματική ασφάλιση. Το Ταμείο Προνοίας θα καλύψει και άλλους εργαζόμενους</w:t>
      </w:r>
      <w:r w:rsidR="0027032D">
        <w:rPr>
          <w:rFonts w:asciiTheme="minorHAnsi" w:hAnsiTheme="minorHAnsi" w:cstheme="minorHAnsi"/>
          <w:lang w:val="el-GR"/>
        </w:rPr>
        <w:t>,</w:t>
      </w:r>
      <w:r w:rsidR="009D13C1" w:rsidRPr="0027032D">
        <w:rPr>
          <w:rFonts w:asciiTheme="minorHAnsi" w:hAnsiTheme="minorHAnsi" w:cstheme="minorHAnsi"/>
          <w:lang w:val="el-GR"/>
        </w:rPr>
        <w:t xml:space="preserve"> όπως οι  Αορίστου</w:t>
      </w:r>
      <w:r w:rsidR="000C5DEE" w:rsidRPr="0027032D">
        <w:rPr>
          <w:rFonts w:asciiTheme="minorHAnsi" w:hAnsiTheme="minorHAnsi" w:cstheme="minorHAnsi"/>
          <w:lang w:val="el-GR"/>
        </w:rPr>
        <w:t xml:space="preserve"> Χρόνου Εργαζόμενους. Ο διάλογος θα αρχίσει το Νοέμβριο του 2017.</w:t>
      </w:r>
    </w:p>
    <w:p w:rsidR="009D13C1" w:rsidRPr="0027032D" w:rsidRDefault="009D13C1" w:rsidP="00CE1000">
      <w:pPr>
        <w:spacing w:line="360" w:lineRule="auto"/>
        <w:jc w:val="both"/>
        <w:rPr>
          <w:rFonts w:asciiTheme="minorHAnsi" w:eastAsia="Calibri" w:hAnsiTheme="minorHAnsi" w:cstheme="minorHAnsi"/>
          <w:lang w:val="el-GR"/>
        </w:rPr>
      </w:pPr>
      <w:r w:rsidRPr="0027032D">
        <w:rPr>
          <w:rFonts w:asciiTheme="minorHAnsi" w:hAnsiTheme="minorHAnsi" w:cstheme="minorHAnsi"/>
          <w:lang w:val="el-GR"/>
        </w:rPr>
        <w:t xml:space="preserve"> </w:t>
      </w:r>
    </w:p>
    <w:p w:rsidR="003C360D" w:rsidRPr="0027032D" w:rsidRDefault="000C5DEE" w:rsidP="00CE1000">
      <w:pPr>
        <w:spacing w:line="360" w:lineRule="auto"/>
        <w:jc w:val="both"/>
        <w:rPr>
          <w:rFonts w:asciiTheme="minorHAnsi" w:eastAsia="Calibri" w:hAnsiTheme="minorHAnsi" w:cstheme="minorHAnsi"/>
          <w:lang w:val="el-GR"/>
        </w:rPr>
      </w:pPr>
      <w:r w:rsidRPr="0027032D">
        <w:rPr>
          <w:rFonts w:asciiTheme="minorHAnsi" w:eastAsia="Calibri" w:hAnsiTheme="minorHAnsi" w:cstheme="minorHAnsi"/>
          <w:lang w:val="el-GR"/>
        </w:rPr>
        <w:t>Ενόψει των</w:t>
      </w:r>
      <w:r w:rsidR="003C360D" w:rsidRPr="0027032D">
        <w:rPr>
          <w:rFonts w:asciiTheme="minorHAnsi" w:eastAsia="Calibri" w:hAnsiTheme="minorHAnsi" w:cstheme="minorHAnsi"/>
          <w:lang w:val="el-GR"/>
        </w:rPr>
        <w:t xml:space="preserve"> πιο πάνω </w:t>
      </w:r>
      <w:r w:rsidRPr="0027032D">
        <w:rPr>
          <w:rFonts w:asciiTheme="minorHAnsi" w:eastAsia="Calibri" w:hAnsiTheme="minorHAnsi" w:cstheme="minorHAnsi"/>
          <w:lang w:val="el-GR"/>
        </w:rPr>
        <w:t xml:space="preserve">εξελίξεων και της υπογραφής Συμπληρωματικής Συμφωνίας, </w:t>
      </w:r>
      <w:r w:rsidRPr="0027032D">
        <w:rPr>
          <w:rFonts w:asciiTheme="minorHAnsi" w:eastAsia="Calibri" w:hAnsiTheme="minorHAnsi" w:cstheme="minorHAnsi"/>
          <w:b/>
          <w:lang w:val="el-GR"/>
        </w:rPr>
        <w:t>η εξαγγελθείσα τρίωρη στάση εργασίας</w:t>
      </w:r>
      <w:r w:rsidR="003C360D" w:rsidRPr="0027032D">
        <w:rPr>
          <w:rFonts w:asciiTheme="minorHAnsi" w:eastAsia="Calibri" w:hAnsiTheme="minorHAnsi" w:cstheme="minorHAnsi"/>
          <w:b/>
          <w:lang w:val="el-GR"/>
        </w:rPr>
        <w:t xml:space="preserve"> για την Πέμπτη, 26/10/17, </w:t>
      </w:r>
      <w:r w:rsidR="0027032D">
        <w:rPr>
          <w:rFonts w:asciiTheme="minorHAnsi" w:eastAsia="Calibri" w:hAnsiTheme="minorHAnsi" w:cstheme="minorHAnsi"/>
          <w:b/>
          <w:lang w:val="el-GR"/>
        </w:rPr>
        <w:t xml:space="preserve"> </w:t>
      </w:r>
      <w:r w:rsidRPr="0027032D">
        <w:rPr>
          <w:rFonts w:asciiTheme="minorHAnsi" w:eastAsia="Calibri" w:hAnsiTheme="minorHAnsi" w:cstheme="minorHAnsi"/>
          <w:b/>
          <w:lang w:val="el-GR"/>
        </w:rPr>
        <w:t>ΑΚΥΡΩΝΕ</w:t>
      </w:r>
      <w:r w:rsidR="001E3B42" w:rsidRPr="0027032D">
        <w:rPr>
          <w:rFonts w:asciiTheme="minorHAnsi" w:eastAsia="Calibri" w:hAnsiTheme="minorHAnsi" w:cstheme="minorHAnsi"/>
          <w:b/>
          <w:lang w:val="el-GR"/>
        </w:rPr>
        <w:t>ΤΑΙ</w:t>
      </w:r>
      <w:r w:rsidR="001E3B42" w:rsidRPr="0027032D">
        <w:rPr>
          <w:rFonts w:asciiTheme="minorHAnsi" w:eastAsia="Calibri" w:hAnsiTheme="minorHAnsi" w:cstheme="minorHAnsi"/>
          <w:lang w:val="el-GR"/>
        </w:rPr>
        <w:t>.</w:t>
      </w:r>
    </w:p>
    <w:p w:rsidR="000C5DEE" w:rsidRPr="0027032D" w:rsidRDefault="000C5DEE" w:rsidP="00CE1000">
      <w:pPr>
        <w:spacing w:line="360" w:lineRule="auto"/>
        <w:jc w:val="both"/>
        <w:rPr>
          <w:rFonts w:asciiTheme="minorHAnsi" w:eastAsia="Calibri" w:hAnsiTheme="minorHAnsi" w:cstheme="minorHAnsi"/>
          <w:lang w:val="el-GR"/>
        </w:rPr>
      </w:pPr>
    </w:p>
    <w:p w:rsidR="00B56F00" w:rsidRPr="0027032D" w:rsidRDefault="003C360D" w:rsidP="00CE1000">
      <w:pPr>
        <w:spacing w:line="360" w:lineRule="auto"/>
        <w:jc w:val="both"/>
        <w:rPr>
          <w:rFonts w:asciiTheme="minorHAnsi" w:eastAsia="Calibri" w:hAnsiTheme="minorHAnsi" w:cstheme="minorHAnsi"/>
          <w:lang w:val="el-GR"/>
        </w:rPr>
      </w:pPr>
      <w:r w:rsidRPr="0027032D">
        <w:rPr>
          <w:rFonts w:asciiTheme="minorHAnsi" w:eastAsia="Calibri" w:hAnsiTheme="minorHAnsi" w:cstheme="minorHAnsi"/>
          <w:lang w:val="el-GR"/>
        </w:rPr>
        <w:t xml:space="preserve">Το Συνδικαλιστικό Κίνημα συγχαίρει τους εργαζόμενους για το πνεύμα ενότητας και αποφασιστικότητας που επέδειξαν </w:t>
      </w:r>
      <w:r w:rsidR="000C5DEE" w:rsidRPr="0027032D">
        <w:rPr>
          <w:rFonts w:asciiTheme="minorHAnsi" w:eastAsia="Calibri" w:hAnsiTheme="minorHAnsi" w:cstheme="minorHAnsi"/>
          <w:lang w:val="el-GR"/>
        </w:rPr>
        <w:t>γεγονός που διασφαλίζει την εργατική ειρήνη με την αυστηρή</w:t>
      </w:r>
      <w:r w:rsidRPr="0027032D">
        <w:rPr>
          <w:rFonts w:asciiTheme="minorHAnsi" w:eastAsia="Calibri" w:hAnsiTheme="minorHAnsi" w:cstheme="minorHAnsi"/>
          <w:lang w:val="el-GR"/>
        </w:rPr>
        <w:t xml:space="preserve"> τήρηση των Συμφωνιών και την εφαρμογή των Συλλογικών Συμβάσεων.</w:t>
      </w:r>
      <w:r w:rsidR="00CE1000" w:rsidRPr="0027032D">
        <w:rPr>
          <w:rFonts w:asciiTheme="minorHAnsi" w:eastAsia="Calibri" w:hAnsiTheme="minorHAnsi" w:cstheme="minorHAnsi"/>
          <w:lang w:val="el-GR"/>
        </w:rPr>
        <w:t xml:space="preserve"> </w:t>
      </w:r>
      <w:r w:rsidRPr="0027032D">
        <w:rPr>
          <w:rFonts w:asciiTheme="minorHAnsi" w:eastAsia="Calibri" w:hAnsiTheme="minorHAnsi" w:cstheme="minorHAnsi"/>
          <w:lang w:val="el-GR"/>
        </w:rPr>
        <w:t xml:space="preserve">Διαβεβαιώνει </w:t>
      </w:r>
      <w:r w:rsidR="000C5DEE" w:rsidRPr="0027032D">
        <w:rPr>
          <w:rFonts w:asciiTheme="minorHAnsi" w:eastAsia="Calibri" w:hAnsiTheme="minorHAnsi" w:cstheme="minorHAnsi"/>
          <w:lang w:val="el-GR"/>
        </w:rPr>
        <w:t>επίσης τ</w:t>
      </w:r>
      <w:r w:rsidR="002C5413" w:rsidRPr="0027032D">
        <w:rPr>
          <w:rFonts w:asciiTheme="minorHAnsi" w:eastAsia="Calibri" w:hAnsiTheme="minorHAnsi" w:cstheme="minorHAnsi"/>
          <w:lang w:val="el-GR"/>
        </w:rPr>
        <w:t>ο σύνολο των εργαζομένων</w:t>
      </w:r>
      <w:r w:rsidR="000C5DEE" w:rsidRPr="0027032D">
        <w:rPr>
          <w:rFonts w:asciiTheme="minorHAnsi" w:eastAsia="Calibri" w:hAnsiTheme="minorHAnsi" w:cstheme="minorHAnsi"/>
          <w:lang w:val="el-GR"/>
        </w:rPr>
        <w:t xml:space="preserve"> του τόπου,</w:t>
      </w:r>
      <w:r w:rsidRPr="0027032D">
        <w:rPr>
          <w:rFonts w:asciiTheme="minorHAnsi" w:eastAsia="Calibri" w:hAnsiTheme="minorHAnsi" w:cstheme="minorHAnsi"/>
          <w:lang w:val="el-GR"/>
        </w:rPr>
        <w:t xml:space="preserve"> ότι θα συνεχίσει με την ίδια προσήλωση </w:t>
      </w:r>
      <w:r w:rsidR="000C5DEE" w:rsidRPr="0027032D">
        <w:rPr>
          <w:rFonts w:asciiTheme="minorHAnsi" w:eastAsia="Calibri" w:hAnsiTheme="minorHAnsi" w:cstheme="minorHAnsi"/>
          <w:lang w:val="el-GR"/>
        </w:rPr>
        <w:t>να διεκδικεί</w:t>
      </w:r>
      <w:r w:rsidRPr="0027032D">
        <w:rPr>
          <w:rFonts w:asciiTheme="minorHAnsi" w:eastAsia="Calibri" w:hAnsiTheme="minorHAnsi" w:cstheme="minorHAnsi"/>
          <w:lang w:val="el-GR"/>
        </w:rPr>
        <w:t xml:space="preserve"> την πλήρη αποκατάσταση </w:t>
      </w:r>
      <w:r w:rsidR="00CE1000" w:rsidRPr="0027032D">
        <w:rPr>
          <w:rFonts w:asciiTheme="minorHAnsi" w:eastAsia="Calibri" w:hAnsiTheme="minorHAnsi" w:cstheme="minorHAnsi"/>
          <w:lang w:val="el-GR"/>
        </w:rPr>
        <w:t xml:space="preserve">των μισθών </w:t>
      </w:r>
      <w:r w:rsidR="000C5DEE" w:rsidRPr="0027032D">
        <w:rPr>
          <w:rFonts w:asciiTheme="minorHAnsi" w:eastAsia="Calibri" w:hAnsiTheme="minorHAnsi" w:cstheme="minorHAnsi"/>
          <w:lang w:val="el-GR"/>
        </w:rPr>
        <w:t>και δικαιωμάτων που εκχωρήθηκαν στα πλαίσια της οικονομικής κρίσης</w:t>
      </w:r>
      <w:r w:rsidR="002C5413" w:rsidRPr="0027032D">
        <w:rPr>
          <w:rFonts w:asciiTheme="minorHAnsi" w:eastAsia="Calibri" w:hAnsiTheme="minorHAnsi" w:cstheme="minorHAnsi"/>
          <w:lang w:val="el-GR"/>
        </w:rPr>
        <w:t>,</w:t>
      </w:r>
      <w:r w:rsidR="000C5DEE" w:rsidRPr="0027032D">
        <w:rPr>
          <w:rFonts w:asciiTheme="minorHAnsi" w:eastAsia="Calibri" w:hAnsiTheme="minorHAnsi" w:cstheme="minorHAnsi"/>
          <w:lang w:val="el-GR"/>
        </w:rPr>
        <w:t xml:space="preserve"> ανταποκρινόμενο στην κοινωνική αναγκαιότητα για βελτίωση της οικονομικής θέσης </w:t>
      </w:r>
      <w:r w:rsidR="002C5413" w:rsidRPr="0027032D">
        <w:rPr>
          <w:rFonts w:asciiTheme="minorHAnsi" w:eastAsia="Calibri" w:hAnsiTheme="minorHAnsi" w:cstheme="minorHAnsi"/>
          <w:lang w:val="el-GR"/>
        </w:rPr>
        <w:t xml:space="preserve">των εργαζομένων που πλήρωσαν δυσανάλογο ψηλό κόστος για αντιμετώπιση της κρίσης. </w:t>
      </w:r>
    </w:p>
    <w:p w:rsidR="002C5413" w:rsidRDefault="002C5413" w:rsidP="00CE1000">
      <w:pPr>
        <w:jc w:val="both"/>
        <w:rPr>
          <w:rFonts w:ascii="Arial" w:eastAsia="Calibri" w:hAnsi="Arial" w:cs="Arial"/>
          <w:lang w:val="el-GR"/>
        </w:rPr>
      </w:pPr>
    </w:p>
    <w:p w:rsidR="003F38EA" w:rsidRDefault="003F38EA" w:rsidP="00CE1000">
      <w:pPr>
        <w:jc w:val="both"/>
        <w:rPr>
          <w:rFonts w:ascii="Arial" w:eastAsia="Calibri" w:hAnsi="Arial" w:cs="Arial"/>
          <w:lang w:val="el-GR"/>
        </w:rPr>
      </w:pPr>
    </w:p>
    <w:p w:rsidR="00B56F00" w:rsidRPr="0027032D" w:rsidRDefault="003F38EA" w:rsidP="00CE1000">
      <w:pPr>
        <w:jc w:val="both"/>
        <w:rPr>
          <w:rFonts w:ascii="Arial" w:eastAsia="Calibri" w:hAnsi="Arial" w:cs="Arial"/>
          <w:b/>
          <w:lang w:val="el-GR"/>
        </w:rPr>
      </w:pPr>
      <w:r>
        <w:rPr>
          <w:rFonts w:ascii="Arial" w:eastAsia="Calibri" w:hAnsi="Arial" w:cs="Arial"/>
          <w:b/>
          <w:lang w:val="el-GR"/>
        </w:rPr>
        <w:t>ΑΠΟ ΤΙΣ ΣΥΝΔΙΚΑΛΙΣΤΙΚΕΣ ΟΡΓΑΝΩΣΕΙΣ</w:t>
      </w:r>
    </w:p>
    <w:p w:rsidR="00CE1000" w:rsidRPr="0027032D" w:rsidRDefault="00CE1000" w:rsidP="00CE1000">
      <w:pPr>
        <w:jc w:val="both"/>
        <w:rPr>
          <w:rFonts w:ascii="Arial" w:eastAsia="Calibri" w:hAnsi="Arial" w:cs="Arial"/>
          <w:b/>
          <w:lang w:val="el-GR"/>
        </w:rPr>
      </w:pPr>
    </w:p>
    <w:p w:rsidR="0027032D" w:rsidRDefault="009311CE" w:rsidP="00CE1000">
      <w:pPr>
        <w:jc w:val="both"/>
        <w:rPr>
          <w:rFonts w:ascii="Arial" w:eastAsia="Calibri" w:hAnsi="Arial" w:cs="Arial"/>
          <w:b/>
        </w:rPr>
      </w:pPr>
      <w:r w:rsidRPr="0027032D">
        <w:rPr>
          <w:rFonts w:ascii="Arial" w:eastAsia="Calibri" w:hAnsi="Arial" w:cs="Arial"/>
          <w:b/>
          <w:lang w:val="el-GR"/>
        </w:rPr>
        <w:t>ΟΗΟ-ΣΕΚ</w:t>
      </w:r>
      <w:r>
        <w:rPr>
          <w:rFonts w:ascii="Arial" w:eastAsia="Calibri" w:hAnsi="Arial" w:cs="Arial"/>
          <w:b/>
        </w:rPr>
        <w:t xml:space="preserve"> </w:t>
      </w:r>
      <w:r w:rsidRPr="0027032D">
        <w:rPr>
          <w:rFonts w:ascii="Arial" w:eastAsia="Calibri" w:hAnsi="Arial" w:cs="Arial"/>
          <w:b/>
          <w:lang w:val="el-GR"/>
        </w:rPr>
        <w:t>ΚΑΙ</w:t>
      </w:r>
      <w:bookmarkStart w:id="0" w:name="_GoBack"/>
      <w:bookmarkEnd w:id="0"/>
      <w:r w:rsidRPr="0027032D">
        <w:rPr>
          <w:rFonts w:ascii="Arial" w:eastAsia="Calibri" w:hAnsi="Arial" w:cs="Arial"/>
          <w:b/>
          <w:lang w:val="el-GR"/>
        </w:rPr>
        <w:t xml:space="preserve"> </w:t>
      </w:r>
      <w:r w:rsidR="001669B9" w:rsidRPr="0027032D">
        <w:rPr>
          <w:rFonts w:ascii="Arial" w:eastAsia="Calibri" w:hAnsi="Arial" w:cs="Arial"/>
          <w:b/>
          <w:lang w:val="el-GR"/>
        </w:rPr>
        <w:t xml:space="preserve">ΣΗΔΗΚΕΚ-ΠΕΟ </w:t>
      </w:r>
    </w:p>
    <w:p w:rsidR="009311CE" w:rsidRPr="009311CE" w:rsidRDefault="009311CE" w:rsidP="00CE1000">
      <w:pPr>
        <w:jc w:val="both"/>
        <w:rPr>
          <w:rFonts w:ascii="Arial" w:eastAsia="Calibri" w:hAnsi="Arial" w:cs="Arial"/>
        </w:rPr>
      </w:pPr>
    </w:p>
    <w:p w:rsidR="00CE1000" w:rsidRPr="00F71FD3" w:rsidRDefault="00CE1000" w:rsidP="00CE1000">
      <w:pPr>
        <w:jc w:val="both"/>
        <w:rPr>
          <w:i/>
          <w:lang w:val="el-GR"/>
        </w:rPr>
      </w:pPr>
      <w:r>
        <w:rPr>
          <w:rFonts w:ascii="Arial" w:eastAsia="Calibri" w:hAnsi="Arial" w:cs="Arial"/>
          <w:lang w:val="el-GR"/>
        </w:rPr>
        <w:t>23 Οκτωβρίου 2017</w:t>
      </w:r>
    </w:p>
    <w:p w:rsidR="005529B4" w:rsidRPr="00F71FD3" w:rsidRDefault="005529B4" w:rsidP="00CE1000">
      <w:pPr>
        <w:spacing w:line="360" w:lineRule="auto"/>
        <w:jc w:val="both"/>
        <w:rPr>
          <w:i/>
          <w:lang w:val="el-GR"/>
        </w:rPr>
      </w:pPr>
    </w:p>
    <w:p w:rsidR="005529B4" w:rsidRPr="00F71FD3" w:rsidRDefault="005529B4" w:rsidP="00CE1000">
      <w:pPr>
        <w:spacing w:line="360" w:lineRule="auto"/>
        <w:jc w:val="both"/>
        <w:rPr>
          <w:i/>
          <w:lang w:val="el-GR"/>
        </w:rPr>
      </w:pPr>
    </w:p>
    <w:sectPr w:rsidR="005529B4" w:rsidRPr="00F71FD3" w:rsidSect="003F38EA">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E9" w:rsidRDefault="003D05E9">
      <w:r>
        <w:separator/>
      </w:r>
    </w:p>
  </w:endnote>
  <w:endnote w:type="continuationSeparator" w:id="0">
    <w:p w:rsidR="003D05E9" w:rsidRDefault="003D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958739"/>
      <w:docPartObj>
        <w:docPartGallery w:val="Page Numbers (Bottom of Page)"/>
        <w:docPartUnique/>
      </w:docPartObj>
    </w:sdtPr>
    <w:sdtEndPr>
      <w:rPr>
        <w:noProof/>
      </w:rPr>
    </w:sdtEndPr>
    <w:sdtContent>
      <w:p w:rsidR="003F38EA" w:rsidRDefault="003F38EA">
        <w:pPr>
          <w:pStyle w:val="Footer"/>
          <w:jc w:val="center"/>
        </w:pPr>
        <w:r>
          <w:fldChar w:fldCharType="begin"/>
        </w:r>
        <w:r>
          <w:instrText xml:space="preserve"> PAGE   \* MERGEFORMAT </w:instrText>
        </w:r>
        <w:r>
          <w:fldChar w:fldCharType="separate"/>
        </w:r>
        <w:r w:rsidR="009311CE">
          <w:rPr>
            <w:noProof/>
          </w:rPr>
          <w:t>2</w:t>
        </w:r>
        <w:r>
          <w:rPr>
            <w:noProof/>
          </w:rPr>
          <w:fldChar w:fldCharType="end"/>
        </w:r>
      </w:p>
    </w:sdtContent>
  </w:sdt>
  <w:p w:rsidR="003F38EA" w:rsidRDefault="003F3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E9" w:rsidRDefault="003D05E9">
      <w:r>
        <w:separator/>
      </w:r>
    </w:p>
  </w:footnote>
  <w:footnote w:type="continuationSeparator" w:id="0">
    <w:p w:rsidR="003D05E9" w:rsidRDefault="003D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C289688"/>
    <w:lvl w:ilvl="0">
      <w:numFmt w:val="bullet"/>
      <w:lvlText w:val="*"/>
      <w:lvlJc w:val="left"/>
    </w:lvl>
  </w:abstractNum>
  <w:abstractNum w:abstractNumId="1">
    <w:nsid w:val="23901197"/>
    <w:multiLevelType w:val="singleLevel"/>
    <w:tmpl w:val="EE54A124"/>
    <w:lvl w:ilvl="0">
      <w:start w:val="1"/>
      <w:numFmt w:val="decimal"/>
      <w:lvlText w:val="%1."/>
      <w:legacy w:legacy="1" w:legacySpace="0" w:legacyIndent="336"/>
      <w:lvlJc w:val="left"/>
      <w:rPr>
        <w:rFonts w:ascii="Arial" w:hAnsi="Arial" w:cs="Arial" w:hint="default"/>
      </w:rPr>
    </w:lvl>
  </w:abstractNum>
  <w:abstractNum w:abstractNumId="2">
    <w:nsid w:val="2CD40A00"/>
    <w:multiLevelType w:val="singleLevel"/>
    <w:tmpl w:val="C53C3D3E"/>
    <w:lvl w:ilvl="0">
      <w:start w:val="1"/>
      <w:numFmt w:val="decimal"/>
      <w:lvlText w:val="%1."/>
      <w:legacy w:legacy="1" w:legacySpace="0" w:legacyIndent="686"/>
      <w:lvlJc w:val="left"/>
      <w:rPr>
        <w:rFonts w:ascii="Arial" w:hAnsi="Arial" w:cs="Arial" w:hint="default"/>
      </w:rPr>
    </w:lvl>
  </w:abstractNum>
  <w:num w:numId="1">
    <w:abstractNumId w:val="0"/>
    <w:lvlOverride w:ilvl="0">
      <w:lvl w:ilvl="0">
        <w:start w:val="65535"/>
        <w:numFmt w:val="bullet"/>
        <w:lvlText w:val="—"/>
        <w:legacy w:legacy="1" w:legacySpace="0" w:legacyIndent="374"/>
        <w:lvlJc w:val="left"/>
        <w:rPr>
          <w:rFonts w:ascii="Arial" w:hAnsi="Arial" w:cs="Aria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03"/>
    <w:rsid w:val="0002223F"/>
    <w:rsid w:val="0006175B"/>
    <w:rsid w:val="00081C7C"/>
    <w:rsid w:val="000C5DEE"/>
    <w:rsid w:val="000F7F9C"/>
    <w:rsid w:val="00120779"/>
    <w:rsid w:val="001278F7"/>
    <w:rsid w:val="00157B85"/>
    <w:rsid w:val="00165242"/>
    <w:rsid w:val="001669B9"/>
    <w:rsid w:val="001D0274"/>
    <w:rsid w:val="001E2287"/>
    <w:rsid w:val="001E3B42"/>
    <w:rsid w:val="0021155D"/>
    <w:rsid w:val="00235839"/>
    <w:rsid w:val="00261B51"/>
    <w:rsid w:val="0027032D"/>
    <w:rsid w:val="0029100F"/>
    <w:rsid w:val="002A714A"/>
    <w:rsid w:val="002C5413"/>
    <w:rsid w:val="003711AB"/>
    <w:rsid w:val="00392DB3"/>
    <w:rsid w:val="003C360D"/>
    <w:rsid w:val="003D05E9"/>
    <w:rsid w:val="003D0A16"/>
    <w:rsid w:val="003F38EA"/>
    <w:rsid w:val="004C0AC8"/>
    <w:rsid w:val="004C6BB7"/>
    <w:rsid w:val="00525FE5"/>
    <w:rsid w:val="005529B4"/>
    <w:rsid w:val="00553FE2"/>
    <w:rsid w:val="00557DDD"/>
    <w:rsid w:val="00566A89"/>
    <w:rsid w:val="005B0155"/>
    <w:rsid w:val="005D3503"/>
    <w:rsid w:val="006061FC"/>
    <w:rsid w:val="006153CB"/>
    <w:rsid w:val="00624443"/>
    <w:rsid w:val="006374A2"/>
    <w:rsid w:val="00663444"/>
    <w:rsid w:val="00674019"/>
    <w:rsid w:val="006951BC"/>
    <w:rsid w:val="00713B0F"/>
    <w:rsid w:val="007462DA"/>
    <w:rsid w:val="00790589"/>
    <w:rsid w:val="007C4216"/>
    <w:rsid w:val="00815FD9"/>
    <w:rsid w:val="00824370"/>
    <w:rsid w:val="00827BD6"/>
    <w:rsid w:val="00835663"/>
    <w:rsid w:val="00844C29"/>
    <w:rsid w:val="00884235"/>
    <w:rsid w:val="008B5BC5"/>
    <w:rsid w:val="00912912"/>
    <w:rsid w:val="009311CE"/>
    <w:rsid w:val="00940192"/>
    <w:rsid w:val="00981810"/>
    <w:rsid w:val="00982AA9"/>
    <w:rsid w:val="009A52C6"/>
    <w:rsid w:val="009D13C1"/>
    <w:rsid w:val="009F2347"/>
    <w:rsid w:val="00A118C0"/>
    <w:rsid w:val="00A81A42"/>
    <w:rsid w:val="00AC19F6"/>
    <w:rsid w:val="00AC3CA9"/>
    <w:rsid w:val="00AC7ED8"/>
    <w:rsid w:val="00B43B96"/>
    <w:rsid w:val="00B45459"/>
    <w:rsid w:val="00B56F00"/>
    <w:rsid w:val="00B66E0A"/>
    <w:rsid w:val="00B70480"/>
    <w:rsid w:val="00BA776E"/>
    <w:rsid w:val="00BB18B6"/>
    <w:rsid w:val="00BB57D8"/>
    <w:rsid w:val="00BB7F05"/>
    <w:rsid w:val="00BD72D7"/>
    <w:rsid w:val="00BF21C2"/>
    <w:rsid w:val="00C00255"/>
    <w:rsid w:val="00C06D7C"/>
    <w:rsid w:val="00C6008C"/>
    <w:rsid w:val="00C633BF"/>
    <w:rsid w:val="00CE1000"/>
    <w:rsid w:val="00D253E6"/>
    <w:rsid w:val="00D354DD"/>
    <w:rsid w:val="00D66A4A"/>
    <w:rsid w:val="00D828DC"/>
    <w:rsid w:val="00E159D4"/>
    <w:rsid w:val="00E6326C"/>
    <w:rsid w:val="00E75FA9"/>
    <w:rsid w:val="00EA03E5"/>
    <w:rsid w:val="00F44425"/>
    <w:rsid w:val="00F5002F"/>
    <w:rsid w:val="00F62C49"/>
    <w:rsid w:val="00F66E56"/>
    <w:rsid w:val="00F6747A"/>
    <w:rsid w:val="00F71FD3"/>
    <w:rsid w:val="00F95607"/>
    <w:rsid w:val="00FA2420"/>
    <w:rsid w:val="00FC4996"/>
    <w:rsid w:val="00FE73E4"/>
    <w:rsid w:val="00FF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B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4216"/>
    <w:pPr>
      <w:tabs>
        <w:tab w:val="center" w:pos="4320"/>
        <w:tab w:val="right" w:pos="8640"/>
      </w:tabs>
    </w:pPr>
  </w:style>
  <w:style w:type="paragraph" w:styleId="Footer">
    <w:name w:val="footer"/>
    <w:basedOn w:val="Normal"/>
    <w:link w:val="FooterChar"/>
    <w:uiPriority w:val="99"/>
    <w:rsid w:val="007C4216"/>
    <w:pPr>
      <w:tabs>
        <w:tab w:val="center" w:pos="4320"/>
        <w:tab w:val="right" w:pos="8640"/>
      </w:tabs>
    </w:pPr>
  </w:style>
  <w:style w:type="paragraph" w:styleId="BalloonText">
    <w:name w:val="Balloon Text"/>
    <w:basedOn w:val="Normal"/>
    <w:link w:val="BalloonTextChar"/>
    <w:rsid w:val="00C6008C"/>
    <w:rPr>
      <w:rFonts w:ascii="Segoe UI" w:hAnsi="Segoe UI" w:cs="Segoe UI"/>
      <w:sz w:val="18"/>
      <w:szCs w:val="18"/>
    </w:rPr>
  </w:style>
  <w:style w:type="character" w:customStyle="1" w:styleId="BalloonTextChar">
    <w:name w:val="Balloon Text Char"/>
    <w:link w:val="BalloonText"/>
    <w:rsid w:val="00C6008C"/>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3F38E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B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4216"/>
    <w:pPr>
      <w:tabs>
        <w:tab w:val="center" w:pos="4320"/>
        <w:tab w:val="right" w:pos="8640"/>
      </w:tabs>
    </w:pPr>
  </w:style>
  <w:style w:type="paragraph" w:styleId="Footer">
    <w:name w:val="footer"/>
    <w:basedOn w:val="Normal"/>
    <w:link w:val="FooterChar"/>
    <w:uiPriority w:val="99"/>
    <w:rsid w:val="007C4216"/>
    <w:pPr>
      <w:tabs>
        <w:tab w:val="center" w:pos="4320"/>
        <w:tab w:val="right" w:pos="8640"/>
      </w:tabs>
    </w:pPr>
  </w:style>
  <w:style w:type="paragraph" w:styleId="BalloonText">
    <w:name w:val="Balloon Text"/>
    <w:basedOn w:val="Normal"/>
    <w:link w:val="BalloonTextChar"/>
    <w:rsid w:val="00C6008C"/>
    <w:rPr>
      <w:rFonts w:ascii="Segoe UI" w:hAnsi="Segoe UI" w:cs="Segoe UI"/>
      <w:sz w:val="18"/>
      <w:szCs w:val="18"/>
    </w:rPr>
  </w:style>
  <w:style w:type="character" w:customStyle="1" w:styleId="BalloonTextChar">
    <w:name w:val="Balloon Text Char"/>
    <w:link w:val="BalloonText"/>
    <w:rsid w:val="00C6008C"/>
    <w:rPr>
      <w:rFonts w:ascii="Segoe UI" w:hAnsi="Segoe UI" w:cs="Segoe UI"/>
      <w:sz w:val="18"/>
      <w:szCs w:val="18"/>
      <w:lang w:val="en-US" w:eastAsia="en-US"/>
    </w:rPr>
  </w:style>
  <w:style w:type="character" w:customStyle="1" w:styleId="FooterChar">
    <w:name w:val="Footer Char"/>
    <w:basedOn w:val="DefaultParagraphFont"/>
    <w:link w:val="Footer"/>
    <w:uiPriority w:val="99"/>
    <w:rsid w:val="003F38E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ΣΥΝΤΕΧΝΙΑ ΗΜΙΚΡΑΤΙΚΩΝ                           ΟΜΟΣΠΟΝΔΙΑ ΣΩΜΑΤΕΙΩΝ</vt:lpstr>
    </vt:vector>
  </TitlesOfParts>
  <Company>CYTA</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ΣΥΝΤΕΧΝΙΑ ΗΜΙΚΡΑΤΙΚΩΝ                           ΟΜΟΣΠΟΝΔΙΑ ΣΩΜΑΤΕΙΩΝ</dc:title>
  <dc:creator>Eftixiou</dc:creator>
  <cp:lastModifiedBy>Μιχαηλίδης Νικόλαος (1537)</cp:lastModifiedBy>
  <cp:revision>3</cp:revision>
  <cp:lastPrinted>2017-10-23T07:57:00Z</cp:lastPrinted>
  <dcterms:created xsi:type="dcterms:W3CDTF">2017-10-23T09:11:00Z</dcterms:created>
  <dcterms:modified xsi:type="dcterms:W3CDTF">2017-10-23T09:12:00Z</dcterms:modified>
</cp:coreProperties>
</file>