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0F62" w14:textId="590E309D" w:rsidR="0069046D" w:rsidRDefault="0069046D" w:rsidP="00525720">
      <w:pPr>
        <w:ind w:right="-514"/>
        <w:jc w:val="center"/>
        <w:rPr>
          <w:b/>
          <w:sz w:val="24"/>
          <w:szCs w:val="24"/>
          <w:u w:val="single"/>
        </w:rPr>
      </w:pPr>
      <w:r>
        <w:rPr>
          <w:noProof/>
        </w:rPr>
        <w:drawing>
          <wp:anchor distT="0" distB="0" distL="114300" distR="114300" simplePos="0" relativeHeight="251658240" behindDoc="0" locked="0" layoutInCell="1" allowOverlap="1" wp14:anchorId="492704DA" wp14:editId="6DBE9D94">
            <wp:simplePos x="0" y="0"/>
            <wp:positionH relativeFrom="column">
              <wp:posOffset>-123825</wp:posOffset>
            </wp:positionH>
            <wp:positionV relativeFrom="paragraph">
              <wp:posOffset>-725170</wp:posOffset>
            </wp:positionV>
            <wp:extent cx="5274310" cy="1254125"/>
            <wp:effectExtent l="0" t="0" r="0" b="0"/>
            <wp:wrapNone/>
            <wp:docPr id="2" name="Picture 1">
              <a:extLst xmlns:a="http://schemas.openxmlformats.org/drawingml/2006/main">
                <a:ext uri="{FF2B5EF4-FFF2-40B4-BE49-F238E27FC236}">
                  <a16:creationId xmlns:a16="http://schemas.microsoft.com/office/drawing/2014/main" id="{FB0E7644-E168-A102-238C-B49466B3FB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B0E7644-E168-A102-238C-B49466B3FB4C}"/>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1254125"/>
                    </a:xfrm>
                    <a:prstGeom prst="rect">
                      <a:avLst/>
                    </a:prstGeom>
                  </pic:spPr>
                </pic:pic>
              </a:graphicData>
            </a:graphic>
          </wp:anchor>
        </w:drawing>
      </w:r>
    </w:p>
    <w:p w14:paraId="1B757513" w14:textId="6E433453" w:rsidR="0069046D" w:rsidRDefault="0069046D" w:rsidP="00525720">
      <w:pPr>
        <w:ind w:right="-514"/>
        <w:jc w:val="center"/>
        <w:rPr>
          <w:b/>
          <w:sz w:val="24"/>
          <w:szCs w:val="24"/>
          <w:u w:val="single"/>
        </w:rPr>
      </w:pPr>
    </w:p>
    <w:p w14:paraId="0295037D" w14:textId="77777777" w:rsidR="00C45D57" w:rsidRDefault="00C45D57" w:rsidP="001A46AB">
      <w:pPr>
        <w:ind w:right="-514"/>
        <w:jc w:val="center"/>
        <w:rPr>
          <w:rFonts w:ascii="Tahoma" w:hAnsi="Tahoma" w:cs="Tahoma"/>
          <w:b/>
          <w:sz w:val="24"/>
          <w:szCs w:val="24"/>
          <w:u w:val="single"/>
        </w:rPr>
      </w:pPr>
    </w:p>
    <w:p w14:paraId="70335AF9" w14:textId="29B386A3" w:rsidR="001A46AB" w:rsidRDefault="00525720" w:rsidP="001A46AB">
      <w:pPr>
        <w:ind w:right="-514"/>
        <w:jc w:val="center"/>
        <w:rPr>
          <w:rFonts w:ascii="Tahoma" w:hAnsi="Tahoma" w:cs="Tahoma"/>
          <w:b/>
          <w:sz w:val="24"/>
          <w:szCs w:val="24"/>
          <w:u w:val="single"/>
        </w:rPr>
      </w:pPr>
      <w:r w:rsidRPr="00C45D57">
        <w:rPr>
          <w:rFonts w:ascii="Tahoma" w:hAnsi="Tahoma" w:cs="Tahoma"/>
          <w:b/>
          <w:sz w:val="24"/>
          <w:szCs w:val="24"/>
          <w:u w:val="single"/>
        </w:rPr>
        <w:t>ΔΕΛΤΙΟ ΤΥΠΟΥ</w:t>
      </w:r>
    </w:p>
    <w:p w14:paraId="6740E5D8" w14:textId="77777777" w:rsidR="00C45D57" w:rsidRPr="00C45D57" w:rsidRDefault="00C45D57" w:rsidP="001A46AB">
      <w:pPr>
        <w:ind w:right="-514"/>
        <w:jc w:val="center"/>
        <w:rPr>
          <w:rFonts w:ascii="Tahoma" w:hAnsi="Tahoma" w:cs="Tahoma"/>
          <w:b/>
          <w:sz w:val="24"/>
          <w:szCs w:val="24"/>
          <w:u w:val="single"/>
        </w:rPr>
      </w:pPr>
    </w:p>
    <w:p w14:paraId="2D47D380" w14:textId="3FBE7D04" w:rsidR="0069046D" w:rsidRDefault="008E3915" w:rsidP="0069046D">
      <w:pPr>
        <w:ind w:right="-514"/>
        <w:jc w:val="center"/>
        <w:rPr>
          <w:rFonts w:ascii="Tahoma" w:hAnsi="Tahoma" w:cs="Tahoma"/>
          <w:b/>
          <w:bCs/>
          <w:sz w:val="24"/>
          <w:szCs w:val="24"/>
          <w:u w:val="single"/>
        </w:rPr>
      </w:pPr>
      <w:r w:rsidRPr="00C45D57">
        <w:rPr>
          <w:rFonts w:ascii="Tahoma" w:hAnsi="Tahoma" w:cs="Tahoma"/>
          <w:b/>
          <w:bCs/>
          <w:sz w:val="24"/>
          <w:szCs w:val="24"/>
          <w:u w:val="single"/>
        </w:rPr>
        <w:t xml:space="preserve">Συνάντηση </w:t>
      </w:r>
      <w:r w:rsidR="00C32C96" w:rsidRPr="00C45D57">
        <w:rPr>
          <w:rFonts w:ascii="Tahoma" w:hAnsi="Tahoma" w:cs="Tahoma"/>
          <w:b/>
          <w:bCs/>
          <w:sz w:val="24"/>
          <w:szCs w:val="24"/>
          <w:u w:val="single"/>
        </w:rPr>
        <w:t xml:space="preserve">Αντιπροσωπείας </w:t>
      </w:r>
      <w:r w:rsidR="006D7CA9" w:rsidRPr="00C45D57">
        <w:rPr>
          <w:rFonts w:ascii="Tahoma" w:hAnsi="Tahoma" w:cs="Tahoma"/>
          <w:b/>
          <w:bCs/>
          <w:sz w:val="24"/>
          <w:szCs w:val="24"/>
          <w:u w:val="single"/>
        </w:rPr>
        <w:t xml:space="preserve"> </w:t>
      </w:r>
      <w:r w:rsidRPr="00C45D57">
        <w:rPr>
          <w:rFonts w:ascii="Tahoma" w:hAnsi="Tahoma" w:cs="Tahoma"/>
          <w:b/>
          <w:bCs/>
          <w:sz w:val="24"/>
          <w:szCs w:val="24"/>
          <w:u w:val="single"/>
        </w:rPr>
        <w:t>ΟΗΟ – ΣΕΚ και ΕΠΟΕΤ (ΟΗΟ-ΣΕΚ) με</w:t>
      </w:r>
      <w:r w:rsidR="006D7CA9" w:rsidRPr="00C45D57">
        <w:rPr>
          <w:rFonts w:ascii="Tahoma" w:hAnsi="Tahoma" w:cs="Tahoma"/>
          <w:b/>
          <w:bCs/>
          <w:sz w:val="24"/>
          <w:szCs w:val="24"/>
          <w:u w:val="single"/>
        </w:rPr>
        <w:t xml:space="preserve"> την</w:t>
      </w:r>
      <w:r w:rsidRPr="00C45D57">
        <w:rPr>
          <w:rFonts w:ascii="Tahoma" w:hAnsi="Tahoma" w:cs="Tahoma"/>
          <w:b/>
          <w:bCs/>
          <w:sz w:val="24"/>
          <w:szCs w:val="24"/>
          <w:u w:val="single"/>
        </w:rPr>
        <w:t xml:space="preserve"> Πρόεδρο Δ/Σ </w:t>
      </w:r>
      <w:r w:rsidRPr="00C45D57">
        <w:rPr>
          <w:rFonts w:ascii="Tahoma" w:hAnsi="Tahoma" w:cs="Tahoma"/>
          <w:b/>
          <w:bCs/>
          <w:sz w:val="24"/>
          <w:szCs w:val="24"/>
          <w:u w:val="single"/>
          <w:lang w:val="en-US"/>
        </w:rPr>
        <w:t>Cyta</w:t>
      </w:r>
      <w:r w:rsidRPr="00C45D57">
        <w:rPr>
          <w:rFonts w:ascii="Tahoma" w:hAnsi="Tahoma" w:cs="Tahoma"/>
          <w:b/>
          <w:bCs/>
          <w:sz w:val="24"/>
          <w:szCs w:val="24"/>
          <w:u w:val="single"/>
        </w:rPr>
        <w:t xml:space="preserve"> </w:t>
      </w:r>
    </w:p>
    <w:p w14:paraId="09CECB5D" w14:textId="77777777" w:rsidR="00C45D57" w:rsidRPr="00C45D57" w:rsidRDefault="00C45D57" w:rsidP="0069046D">
      <w:pPr>
        <w:ind w:right="-514"/>
        <w:jc w:val="center"/>
        <w:rPr>
          <w:rFonts w:ascii="Tahoma" w:hAnsi="Tahoma" w:cs="Tahoma"/>
          <w:b/>
          <w:bCs/>
          <w:sz w:val="24"/>
          <w:szCs w:val="24"/>
          <w:u w:val="single"/>
        </w:rPr>
      </w:pPr>
    </w:p>
    <w:p w14:paraId="5B85531C" w14:textId="0F6A3876" w:rsidR="00C32C96" w:rsidRPr="00C45D57" w:rsidRDefault="008E3915" w:rsidP="0069046D">
      <w:pPr>
        <w:ind w:right="-514"/>
        <w:jc w:val="both"/>
        <w:rPr>
          <w:rFonts w:ascii="Tahoma" w:hAnsi="Tahoma" w:cs="Tahoma"/>
          <w:sz w:val="24"/>
          <w:szCs w:val="24"/>
        </w:rPr>
      </w:pPr>
      <w:r w:rsidRPr="00C45D57">
        <w:rPr>
          <w:rFonts w:ascii="Tahoma" w:hAnsi="Tahoma" w:cs="Tahoma"/>
          <w:sz w:val="24"/>
          <w:szCs w:val="24"/>
        </w:rPr>
        <w:t>Πραγματοποιήθηκε σήμερα</w:t>
      </w:r>
      <w:r w:rsidR="006D7CA9" w:rsidRPr="00C45D57">
        <w:rPr>
          <w:rFonts w:ascii="Tahoma" w:hAnsi="Tahoma" w:cs="Tahoma"/>
          <w:sz w:val="24"/>
          <w:szCs w:val="24"/>
        </w:rPr>
        <w:t xml:space="preserve"> Παρασκευή</w:t>
      </w:r>
      <w:r w:rsidRPr="00C45D57">
        <w:rPr>
          <w:rFonts w:ascii="Tahoma" w:hAnsi="Tahoma" w:cs="Tahoma"/>
          <w:sz w:val="24"/>
          <w:szCs w:val="24"/>
        </w:rPr>
        <w:t xml:space="preserve"> 29/03/24 εθιμοτυπική συνάντηση της Προέδρου του Δ/Σ της </w:t>
      </w:r>
      <w:r w:rsidRPr="00C45D57">
        <w:rPr>
          <w:rFonts w:ascii="Tahoma" w:hAnsi="Tahoma" w:cs="Tahoma"/>
          <w:sz w:val="24"/>
          <w:szCs w:val="24"/>
          <w:lang w:val="en-US"/>
        </w:rPr>
        <w:t>Cyta</w:t>
      </w:r>
      <w:r w:rsidRPr="00C45D57">
        <w:rPr>
          <w:rFonts w:ascii="Tahoma" w:hAnsi="Tahoma" w:cs="Tahoma"/>
          <w:sz w:val="24"/>
          <w:szCs w:val="24"/>
        </w:rPr>
        <w:t xml:space="preserve"> </w:t>
      </w:r>
      <w:r w:rsidR="00851264" w:rsidRPr="00C45D57">
        <w:rPr>
          <w:rFonts w:ascii="Tahoma" w:hAnsi="Tahoma" w:cs="Tahoma"/>
          <w:sz w:val="24"/>
          <w:szCs w:val="24"/>
        </w:rPr>
        <w:t>κ</w:t>
      </w:r>
      <w:r w:rsidR="006D7CA9" w:rsidRPr="00C45D57">
        <w:rPr>
          <w:rFonts w:ascii="Tahoma" w:hAnsi="Tahoma" w:cs="Tahoma"/>
          <w:sz w:val="24"/>
          <w:szCs w:val="24"/>
        </w:rPr>
        <w:t>ας</w:t>
      </w:r>
      <w:r w:rsidR="00851264" w:rsidRPr="00C45D57">
        <w:rPr>
          <w:rFonts w:ascii="Tahoma" w:hAnsi="Tahoma" w:cs="Tahoma"/>
          <w:sz w:val="24"/>
          <w:szCs w:val="24"/>
        </w:rPr>
        <w:t>, Μαρία</w:t>
      </w:r>
      <w:r w:rsidR="00306ED0" w:rsidRPr="00C45D57">
        <w:rPr>
          <w:rFonts w:ascii="Tahoma" w:hAnsi="Tahoma" w:cs="Tahoma"/>
          <w:sz w:val="24"/>
          <w:szCs w:val="24"/>
        </w:rPr>
        <w:t>ς</w:t>
      </w:r>
      <w:r w:rsidR="00851264" w:rsidRPr="00C45D57">
        <w:rPr>
          <w:rFonts w:ascii="Tahoma" w:hAnsi="Tahoma" w:cs="Tahoma"/>
          <w:sz w:val="24"/>
          <w:szCs w:val="24"/>
        </w:rPr>
        <w:t xml:space="preserve"> Τσιάκκα με τον Γενικό Γραμματέα της ΟΗΟ – ΣΕΚ Αντρέα Ηλία και εκπροσώπ</w:t>
      </w:r>
      <w:r w:rsidR="00C32C96" w:rsidRPr="00C45D57">
        <w:rPr>
          <w:rFonts w:ascii="Tahoma" w:hAnsi="Tahoma" w:cs="Tahoma"/>
          <w:sz w:val="24"/>
          <w:szCs w:val="24"/>
        </w:rPr>
        <w:t xml:space="preserve">ων </w:t>
      </w:r>
      <w:r w:rsidR="00851264" w:rsidRPr="00C45D57">
        <w:rPr>
          <w:rFonts w:ascii="Tahoma" w:hAnsi="Tahoma" w:cs="Tahoma"/>
          <w:sz w:val="24"/>
          <w:szCs w:val="24"/>
        </w:rPr>
        <w:t xml:space="preserve">της ΕΠΟΕΤ (ΟΗΟ – ΣΕΚ), </w:t>
      </w:r>
      <w:r w:rsidR="00C32C96" w:rsidRPr="00C45D57">
        <w:rPr>
          <w:rFonts w:ascii="Tahoma" w:hAnsi="Tahoma" w:cs="Tahoma"/>
          <w:sz w:val="24"/>
          <w:szCs w:val="24"/>
        </w:rPr>
        <w:t xml:space="preserve">που αποτελείτο από τους </w:t>
      </w:r>
      <w:r w:rsidR="00851264" w:rsidRPr="00C45D57">
        <w:rPr>
          <w:rFonts w:ascii="Tahoma" w:hAnsi="Tahoma" w:cs="Tahoma"/>
          <w:sz w:val="24"/>
          <w:szCs w:val="24"/>
        </w:rPr>
        <w:t>Ηλία Δημητρίου</w:t>
      </w:r>
      <w:r w:rsidR="00C32C96" w:rsidRPr="00C45D57">
        <w:rPr>
          <w:rFonts w:ascii="Tahoma" w:hAnsi="Tahoma" w:cs="Tahoma"/>
          <w:sz w:val="24"/>
          <w:szCs w:val="24"/>
        </w:rPr>
        <w:t xml:space="preserve"> Επίτιμο Πρόεδρο</w:t>
      </w:r>
      <w:r w:rsidR="00851264" w:rsidRPr="00C45D57">
        <w:rPr>
          <w:rFonts w:ascii="Tahoma" w:hAnsi="Tahoma" w:cs="Tahoma"/>
          <w:sz w:val="24"/>
          <w:szCs w:val="24"/>
        </w:rPr>
        <w:t xml:space="preserve">, </w:t>
      </w:r>
      <w:r w:rsidR="00C32C96" w:rsidRPr="00C45D57">
        <w:rPr>
          <w:rFonts w:ascii="Tahoma" w:hAnsi="Tahoma" w:cs="Tahoma"/>
          <w:sz w:val="24"/>
          <w:szCs w:val="24"/>
        </w:rPr>
        <w:t xml:space="preserve">Χριστόδουλο Κακουρή </w:t>
      </w:r>
      <w:r w:rsidR="00851264" w:rsidRPr="00C45D57">
        <w:rPr>
          <w:rFonts w:ascii="Tahoma" w:hAnsi="Tahoma" w:cs="Tahoma"/>
          <w:sz w:val="24"/>
          <w:szCs w:val="24"/>
        </w:rPr>
        <w:t xml:space="preserve">Α΄ Αντιπρόεδρο και </w:t>
      </w:r>
      <w:r w:rsidR="00C32C96" w:rsidRPr="00C45D57">
        <w:rPr>
          <w:rFonts w:ascii="Tahoma" w:hAnsi="Tahoma" w:cs="Tahoma"/>
          <w:sz w:val="24"/>
          <w:szCs w:val="24"/>
        </w:rPr>
        <w:t xml:space="preserve">Κυριάκο Σιακαλλή </w:t>
      </w:r>
      <w:r w:rsidR="00851264" w:rsidRPr="00C45D57">
        <w:rPr>
          <w:rFonts w:ascii="Tahoma" w:hAnsi="Tahoma" w:cs="Tahoma"/>
          <w:sz w:val="24"/>
          <w:szCs w:val="24"/>
        </w:rPr>
        <w:t>Αναπληρωτή Γενικό Γραμματέα</w:t>
      </w:r>
      <w:r w:rsidR="006D7CA9" w:rsidRPr="00C45D57">
        <w:rPr>
          <w:rFonts w:ascii="Tahoma" w:hAnsi="Tahoma" w:cs="Tahoma"/>
          <w:sz w:val="24"/>
          <w:szCs w:val="24"/>
        </w:rPr>
        <w:t>.</w:t>
      </w:r>
      <w:r w:rsidR="00851264" w:rsidRPr="00C45D57">
        <w:rPr>
          <w:rFonts w:ascii="Tahoma" w:hAnsi="Tahoma" w:cs="Tahoma"/>
          <w:sz w:val="24"/>
          <w:szCs w:val="24"/>
        </w:rPr>
        <w:t xml:space="preserve"> </w:t>
      </w:r>
    </w:p>
    <w:p w14:paraId="29228F72" w14:textId="5B8E4F8F" w:rsidR="00C32C96" w:rsidRPr="00C45D57" w:rsidRDefault="006D7CA9" w:rsidP="0069046D">
      <w:pPr>
        <w:ind w:right="-514"/>
        <w:jc w:val="both"/>
        <w:rPr>
          <w:rFonts w:ascii="Tahoma" w:hAnsi="Tahoma" w:cs="Tahoma"/>
          <w:sz w:val="24"/>
          <w:szCs w:val="24"/>
        </w:rPr>
      </w:pPr>
      <w:r w:rsidRPr="00C45D57">
        <w:rPr>
          <w:rFonts w:ascii="Tahoma" w:hAnsi="Tahoma" w:cs="Tahoma"/>
          <w:sz w:val="24"/>
          <w:szCs w:val="24"/>
        </w:rPr>
        <w:t>Μέ</w:t>
      </w:r>
      <w:r w:rsidR="00851264" w:rsidRPr="00C45D57">
        <w:rPr>
          <w:rFonts w:ascii="Tahoma" w:hAnsi="Tahoma" w:cs="Tahoma"/>
          <w:sz w:val="24"/>
          <w:szCs w:val="24"/>
        </w:rPr>
        <w:t xml:space="preserve">σα σε ένα πολύ φιλικό κλίμα, έγινε </w:t>
      </w:r>
      <w:r w:rsidR="00C32C96" w:rsidRPr="00C45D57">
        <w:rPr>
          <w:rFonts w:ascii="Tahoma" w:hAnsi="Tahoma" w:cs="Tahoma"/>
          <w:sz w:val="24"/>
          <w:szCs w:val="24"/>
        </w:rPr>
        <w:t xml:space="preserve">ουσιαστική </w:t>
      </w:r>
      <w:r w:rsidR="00851264" w:rsidRPr="00C45D57">
        <w:rPr>
          <w:rFonts w:ascii="Tahoma" w:hAnsi="Tahoma" w:cs="Tahoma"/>
          <w:sz w:val="24"/>
          <w:szCs w:val="24"/>
        </w:rPr>
        <w:t xml:space="preserve">συζήτηση και ανταλλαγή απόψεων για διάφορα θέματα </w:t>
      </w:r>
      <w:r w:rsidR="00C32C96" w:rsidRPr="00C45D57">
        <w:rPr>
          <w:rFonts w:ascii="Tahoma" w:hAnsi="Tahoma" w:cs="Tahoma"/>
          <w:sz w:val="24"/>
          <w:szCs w:val="24"/>
        </w:rPr>
        <w:t xml:space="preserve">που απασχολούν τους εργαζομένους και τον Οργανισμό γενικότερα. Διαφάνηκε ότι υπάρχει συναντίληψη και από τις δυο πλευρές για από κοινού διαχείριση των θεμάτων που έχουν συζητηθεί. </w:t>
      </w:r>
    </w:p>
    <w:p w14:paraId="74D29F8A" w14:textId="3B85E91B" w:rsidR="00C32C96" w:rsidRPr="00C45D57" w:rsidRDefault="00C32C96" w:rsidP="0069046D">
      <w:pPr>
        <w:ind w:right="-514"/>
        <w:jc w:val="both"/>
        <w:rPr>
          <w:rFonts w:ascii="Tahoma" w:hAnsi="Tahoma" w:cs="Tahoma"/>
          <w:sz w:val="24"/>
          <w:szCs w:val="24"/>
        </w:rPr>
      </w:pPr>
      <w:r w:rsidRPr="00C45D57">
        <w:rPr>
          <w:rFonts w:ascii="Tahoma" w:hAnsi="Tahoma" w:cs="Tahoma"/>
          <w:sz w:val="24"/>
          <w:szCs w:val="24"/>
        </w:rPr>
        <w:t xml:space="preserve">Κοινός στόχος, η διαφύλαξη της ανταγωνιστικότητας και της αποτελεσματικότητας της </w:t>
      </w:r>
      <w:r w:rsidRPr="00C45D57">
        <w:rPr>
          <w:rFonts w:ascii="Tahoma" w:hAnsi="Tahoma" w:cs="Tahoma"/>
          <w:sz w:val="24"/>
          <w:szCs w:val="24"/>
          <w:lang w:val="en-US"/>
        </w:rPr>
        <w:t>Cyta</w:t>
      </w:r>
      <w:r w:rsidRPr="00C45D57">
        <w:rPr>
          <w:rFonts w:ascii="Tahoma" w:hAnsi="Tahoma" w:cs="Tahoma"/>
          <w:sz w:val="24"/>
          <w:szCs w:val="24"/>
        </w:rPr>
        <w:t xml:space="preserve">, ως Δημόσιος Οργανισμός, που στοχεύει στην εξυπηρέτηση του συνόλου των πολιτών κατά τρόπο που να διασφαλιστεί η ομαλή ψηφιακή μετεξέλιξη της κοινωνίας και της οικονομίας του τόπου. </w:t>
      </w:r>
    </w:p>
    <w:p w14:paraId="55AA399B" w14:textId="3835F0A1" w:rsidR="00C32C96" w:rsidRPr="00C45D57" w:rsidRDefault="00C32C96" w:rsidP="0069046D">
      <w:pPr>
        <w:ind w:right="-514"/>
        <w:jc w:val="both"/>
        <w:rPr>
          <w:rFonts w:ascii="Tahoma" w:hAnsi="Tahoma" w:cs="Tahoma"/>
          <w:sz w:val="24"/>
          <w:szCs w:val="24"/>
        </w:rPr>
      </w:pPr>
      <w:r w:rsidRPr="00C45D57">
        <w:rPr>
          <w:rFonts w:ascii="Tahoma" w:hAnsi="Tahoma" w:cs="Tahoma"/>
          <w:sz w:val="24"/>
          <w:szCs w:val="24"/>
        </w:rPr>
        <w:t>Η</w:t>
      </w:r>
      <w:r w:rsidR="00FA2996" w:rsidRPr="00C45D57">
        <w:rPr>
          <w:rFonts w:ascii="Tahoma" w:hAnsi="Tahoma" w:cs="Tahoma"/>
          <w:sz w:val="24"/>
          <w:szCs w:val="24"/>
        </w:rPr>
        <w:t xml:space="preserve"> διατήρηση της </w:t>
      </w:r>
      <w:r w:rsidRPr="00C45D57">
        <w:rPr>
          <w:rFonts w:ascii="Tahoma" w:hAnsi="Tahoma" w:cs="Tahoma"/>
          <w:sz w:val="24"/>
          <w:szCs w:val="24"/>
        </w:rPr>
        <w:t>συνεχούς επικοινωνίας σε όλα τα επίπεδα, μεταξύ των δυο πλευρών, που επαναβεβαιώθηκε, αποσκοπεί στην συμμετοχή των εργαζομένων στην εξυπηρέτηση των στόχων του Οργανισμού, αλλά και στην διαφύλαξη της εργατικής ειρήνης στον Οργανισμό κατά τρόπο που να διευκολύνετ</w:t>
      </w:r>
      <w:r w:rsidR="00F2216E">
        <w:rPr>
          <w:rFonts w:ascii="Tahoma" w:hAnsi="Tahoma" w:cs="Tahoma"/>
          <w:sz w:val="24"/>
          <w:szCs w:val="24"/>
        </w:rPr>
        <w:t>αι</w:t>
      </w:r>
      <w:r w:rsidRPr="00C45D57">
        <w:rPr>
          <w:rFonts w:ascii="Tahoma" w:hAnsi="Tahoma" w:cs="Tahoma"/>
          <w:sz w:val="24"/>
          <w:szCs w:val="24"/>
        </w:rPr>
        <w:t xml:space="preserve"> η συνεχής ανοδική πορεία του. </w:t>
      </w:r>
    </w:p>
    <w:p w14:paraId="116287EC" w14:textId="0A395568" w:rsidR="00C45D57" w:rsidRDefault="00C45D57" w:rsidP="00C45D57">
      <w:pPr>
        <w:ind w:right="-514"/>
        <w:jc w:val="both"/>
        <w:rPr>
          <w:rFonts w:ascii="Tahoma" w:hAnsi="Tahoma" w:cs="Tahoma"/>
          <w:sz w:val="20"/>
          <w:szCs w:val="20"/>
        </w:rPr>
      </w:pPr>
      <w:r>
        <w:rPr>
          <w:noProof/>
        </w:rPr>
        <w:lastRenderedPageBreak/>
        <w:drawing>
          <wp:inline distT="0" distB="0" distL="0" distR="0" wp14:anchorId="795C4402" wp14:editId="3F101FC5">
            <wp:extent cx="5274310" cy="45415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4541520"/>
                    </a:xfrm>
                    <a:prstGeom prst="rect">
                      <a:avLst/>
                    </a:prstGeom>
                    <a:noFill/>
                    <a:ln>
                      <a:noFill/>
                    </a:ln>
                  </pic:spPr>
                </pic:pic>
              </a:graphicData>
            </a:graphic>
          </wp:inline>
        </w:drawing>
      </w:r>
    </w:p>
    <w:p w14:paraId="20EAAD83" w14:textId="77777777" w:rsidR="00C45D57" w:rsidRDefault="00C45D57" w:rsidP="00C45D57">
      <w:pPr>
        <w:spacing w:after="0"/>
        <w:ind w:right="-514"/>
        <w:jc w:val="both"/>
        <w:rPr>
          <w:rFonts w:ascii="Tahoma" w:hAnsi="Tahoma" w:cs="Tahoma"/>
          <w:b/>
          <w:bCs/>
          <w:sz w:val="20"/>
          <w:szCs w:val="20"/>
        </w:rPr>
      </w:pPr>
    </w:p>
    <w:p w14:paraId="0012EB7E" w14:textId="79933F27" w:rsidR="001A46AB" w:rsidRPr="00C45D57" w:rsidRDefault="00C45D57" w:rsidP="00C45D57">
      <w:pPr>
        <w:spacing w:after="0"/>
        <w:ind w:right="-514"/>
        <w:jc w:val="both"/>
        <w:rPr>
          <w:rFonts w:ascii="Tahoma" w:hAnsi="Tahoma" w:cs="Tahoma"/>
          <w:b/>
          <w:bCs/>
          <w:sz w:val="20"/>
          <w:szCs w:val="20"/>
        </w:rPr>
      </w:pPr>
      <w:r w:rsidRPr="00C45D57">
        <w:rPr>
          <w:rFonts w:ascii="Tahoma" w:hAnsi="Tahoma" w:cs="Tahoma"/>
          <w:b/>
          <w:bCs/>
          <w:sz w:val="20"/>
          <w:szCs w:val="20"/>
        </w:rPr>
        <w:t>Α</w:t>
      </w:r>
      <w:r w:rsidR="001A46AB" w:rsidRPr="00C45D57">
        <w:rPr>
          <w:rFonts w:ascii="Tahoma" w:hAnsi="Tahoma" w:cs="Tahoma"/>
          <w:b/>
          <w:bCs/>
          <w:sz w:val="20"/>
          <w:szCs w:val="20"/>
        </w:rPr>
        <w:t>πό την ΕΠΟΕΤ (ΟΗΟ-ΣΕΚ)</w:t>
      </w:r>
    </w:p>
    <w:p w14:paraId="2541E72C" w14:textId="1B331C47" w:rsidR="006D4493" w:rsidRDefault="008E3915" w:rsidP="00C45D57">
      <w:pPr>
        <w:spacing w:after="0"/>
        <w:ind w:right="-516"/>
        <w:jc w:val="both"/>
        <w:rPr>
          <w:rFonts w:ascii="Tahoma" w:hAnsi="Tahoma" w:cs="Tahoma"/>
          <w:b/>
          <w:bCs/>
          <w:sz w:val="20"/>
          <w:szCs w:val="20"/>
          <w:lang w:val="en-US"/>
        </w:rPr>
      </w:pPr>
      <w:r w:rsidRPr="00C45D57">
        <w:rPr>
          <w:rFonts w:ascii="Tahoma" w:hAnsi="Tahoma" w:cs="Tahoma"/>
          <w:b/>
          <w:bCs/>
          <w:sz w:val="20"/>
          <w:szCs w:val="20"/>
          <w:lang w:val="en-US"/>
        </w:rPr>
        <w:t>29</w:t>
      </w:r>
      <w:r w:rsidR="001A46AB" w:rsidRPr="00C45D57">
        <w:rPr>
          <w:rFonts w:ascii="Tahoma" w:hAnsi="Tahoma" w:cs="Tahoma"/>
          <w:b/>
          <w:bCs/>
          <w:sz w:val="20"/>
          <w:szCs w:val="20"/>
        </w:rPr>
        <w:t>/</w:t>
      </w:r>
      <w:r w:rsidRPr="00C45D57">
        <w:rPr>
          <w:rFonts w:ascii="Tahoma" w:hAnsi="Tahoma" w:cs="Tahoma"/>
          <w:b/>
          <w:bCs/>
          <w:sz w:val="20"/>
          <w:szCs w:val="20"/>
          <w:lang w:val="en-US"/>
        </w:rPr>
        <w:t>03</w:t>
      </w:r>
      <w:r w:rsidR="001A46AB" w:rsidRPr="00C45D57">
        <w:rPr>
          <w:rFonts w:ascii="Tahoma" w:hAnsi="Tahoma" w:cs="Tahoma"/>
          <w:b/>
          <w:bCs/>
          <w:sz w:val="20"/>
          <w:szCs w:val="20"/>
        </w:rPr>
        <w:t>/202</w:t>
      </w:r>
      <w:r w:rsidRPr="00C45D57">
        <w:rPr>
          <w:rFonts w:ascii="Tahoma" w:hAnsi="Tahoma" w:cs="Tahoma"/>
          <w:b/>
          <w:bCs/>
          <w:sz w:val="20"/>
          <w:szCs w:val="20"/>
          <w:lang w:val="en-US"/>
        </w:rPr>
        <w:t>4</w:t>
      </w:r>
    </w:p>
    <w:p w14:paraId="12D0A0F2" w14:textId="2AE2F122" w:rsidR="00C45D57" w:rsidRPr="00C45D57" w:rsidRDefault="00C45D57" w:rsidP="007632FA">
      <w:pPr>
        <w:spacing w:after="0"/>
        <w:ind w:right="-516"/>
        <w:jc w:val="both"/>
        <w:rPr>
          <w:b/>
          <w:bCs/>
          <w:sz w:val="20"/>
          <w:szCs w:val="20"/>
          <w:lang w:val="en-US"/>
        </w:rPr>
      </w:pPr>
      <w:r>
        <w:rPr>
          <w:b/>
          <w:bCs/>
          <w:noProof/>
          <w:sz w:val="20"/>
          <w:szCs w:val="20"/>
          <w:lang w:val="en-US"/>
        </w:rPr>
        <w:drawing>
          <wp:inline distT="0" distB="0" distL="0" distR="0" wp14:anchorId="435DD070" wp14:editId="617A462C">
            <wp:extent cx="628015" cy="89598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895985"/>
                    </a:xfrm>
                    <a:prstGeom prst="rect">
                      <a:avLst/>
                    </a:prstGeom>
                    <a:noFill/>
                  </pic:spPr>
                </pic:pic>
              </a:graphicData>
            </a:graphic>
          </wp:inline>
        </w:drawing>
      </w:r>
    </w:p>
    <w:sectPr w:rsidR="00C45D57" w:rsidRPr="00C45D57" w:rsidSect="006D44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46D3A"/>
    <w:multiLevelType w:val="hybridMultilevel"/>
    <w:tmpl w:val="2096A6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5392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20"/>
    <w:rsid w:val="001A46AB"/>
    <w:rsid w:val="0027752E"/>
    <w:rsid w:val="00306ED0"/>
    <w:rsid w:val="00525720"/>
    <w:rsid w:val="006067DD"/>
    <w:rsid w:val="0069046D"/>
    <w:rsid w:val="006D4493"/>
    <w:rsid w:val="006D7CA9"/>
    <w:rsid w:val="007632FA"/>
    <w:rsid w:val="00767101"/>
    <w:rsid w:val="007C4C1A"/>
    <w:rsid w:val="007E2E0B"/>
    <w:rsid w:val="00851264"/>
    <w:rsid w:val="008E3915"/>
    <w:rsid w:val="00A404EF"/>
    <w:rsid w:val="00B4381B"/>
    <w:rsid w:val="00C32C96"/>
    <w:rsid w:val="00C45D57"/>
    <w:rsid w:val="00D930AB"/>
    <w:rsid w:val="00F1150B"/>
    <w:rsid w:val="00F2216E"/>
    <w:rsid w:val="00F9365C"/>
    <w:rsid w:val="00FA29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EDDC"/>
  <w15:docId w15:val="{D57FB2DC-2103-4EB7-AC15-E79C4BD8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50B"/>
    <w:pPr>
      <w:ind w:left="720"/>
      <w:contextualSpacing/>
    </w:pPr>
  </w:style>
  <w:style w:type="paragraph" w:styleId="Revision">
    <w:name w:val="Revision"/>
    <w:hidden/>
    <w:uiPriority w:val="99"/>
    <w:semiHidden/>
    <w:rsid w:val="006D7C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E58A-4BF4-47B7-BD8A-37650CDB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210</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u1839$</dc:creator>
  <cp:lastModifiedBy>Σολομωνίδου Θάλεια (7664)</cp:lastModifiedBy>
  <cp:revision>4</cp:revision>
  <dcterms:created xsi:type="dcterms:W3CDTF">2024-03-29T11:35:00Z</dcterms:created>
  <dcterms:modified xsi:type="dcterms:W3CDTF">2024-03-29T12:39:00Z</dcterms:modified>
</cp:coreProperties>
</file>